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720" w:firstLineChars="200"/>
        <w:jc w:val="center"/>
        <w:rPr>
          <w:rFonts w:hint="eastAsia" w:ascii="方正小标宋简体" w:hAnsi="宋体" w:eastAsia="方正小标宋简体"/>
          <w:color w:val="auto"/>
          <w:sz w:val="36"/>
          <w:szCs w:val="36"/>
        </w:rPr>
      </w:pPr>
      <w:bookmarkStart w:id="6" w:name="_GoBack"/>
      <w:bookmarkEnd w:id="6"/>
      <w:r>
        <w:rPr>
          <w:rFonts w:hint="eastAsia" w:ascii="方正小标宋简体" w:hAnsi="宋体" w:eastAsia="方正小标宋简体"/>
          <w:color w:val="auto"/>
          <w:sz w:val="36"/>
          <w:szCs w:val="36"/>
        </w:rPr>
        <w:t>济宁医学院</w:t>
      </w:r>
    </w:p>
    <w:p>
      <w:pPr>
        <w:spacing w:line="560" w:lineRule="exact"/>
        <w:ind w:firstLine="720" w:firstLineChars="200"/>
        <w:jc w:val="center"/>
        <w:rPr>
          <w:rFonts w:hint="eastAsia" w:ascii="方正小标宋简体" w:hAnsi="宋体" w:eastAsia="方正小标宋简体"/>
          <w:color w:val="auto"/>
          <w:sz w:val="36"/>
          <w:szCs w:val="36"/>
        </w:rPr>
      </w:pPr>
      <w:r>
        <w:rPr>
          <w:rFonts w:hint="eastAsia" w:ascii="方正小标宋简体" w:hAnsi="宋体" w:eastAsia="方正小标宋简体" w:cs="Times New Roman"/>
          <w:color w:val="auto"/>
          <w:sz w:val="36"/>
          <w:szCs w:val="36"/>
          <w:lang w:val="en-US" w:eastAsia="zh-CN"/>
        </w:rPr>
        <w:t>运动医学硕士</w:t>
      </w:r>
      <w:r>
        <w:rPr>
          <w:rFonts w:hint="eastAsia" w:ascii="方正小标宋简体" w:hAnsi="宋体" w:eastAsia="方正小标宋简体"/>
          <w:color w:val="auto"/>
          <w:sz w:val="36"/>
          <w:szCs w:val="36"/>
        </w:rPr>
        <w:t>专业学位研究生培养方案</w:t>
      </w:r>
    </w:p>
    <w:p>
      <w:pPr>
        <w:adjustRightInd w:val="0"/>
        <w:snapToGrid w:val="0"/>
        <w:spacing w:line="560" w:lineRule="exact"/>
        <w:ind w:firstLine="640" w:firstLineChars="200"/>
        <w:rPr>
          <w:rFonts w:ascii="黑体" w:hAnsi="宋体" w:eastAsia="黑体"/>
          <w:bCs/>
          <w:color w:val="auto"/>
          <w:sz w:val="32"/>
          <w:szCs w:val="32"/>
        </w:rPr>
      </w:pPr>
    </w:p>
    <w:p>
      <w:pPr>
        <w:adjustRightInd w:val="0"/>
        <w:snapToGrid w:val="0"/>
        <w:spacing w:line="560" w:lineRule="exact"/>
        <w:ind w:firstLine="640" w:firstLineChars="200"/>
        <w:rPr>
          <w:rFonts w:hint="eastAsia" w:ascii="黑体" w:hAnsi="宋体" w:eastAsia="黑体"/>
          <w:color w:val="auto"/>
          <w:sz w:val="32"/>
          <w:szCs w:val="32"/>
        </w:rPr>
      </w:pPr>
      <w:r>
        <w:rPr>
          <w:rFonts w:hint="eastAsia" w:ascii="黑体" w:hAnsi="宋体" w:eastAsia="黑体"/>
          <w:bCs/>
          <w:color w:val="auto"/>
          <w:sz w:val="32"/>
          <w:szCs w:val="32"/>
        </w:rPr>
        <w:t xml:space="preserve">第一条 </w:t>
      </w:r>
      <w:r>
        <w:rPr>
          <w:rFonts w:hint="eastAsia" w:ascii="黑体" w:hAnsi="宋体" w:eastAsia="黑体"/>
          <w:color w:val="auto"/>
          <w:sz w:val="32"/>
          <w:szCs w:val="32"/>
        </w:rPr>
        <w:t>培养目标与要求</w:t>
      </w:r>
    </w:p>
    <w:p>
      <w:pPr>
        <w:autoSpaceDE w:val="0"/>
        <w:autoSpaceDN w:val="0"/>
        <w:adjustRightInd w:val="0"/>
        <w:snapToGrid w:val="0"/>
        <w:spacing w:line="560" w:lineRule="exact"/>
        <w:ind w:firstLine="640" w:firstLineChars="200"/>
        <w:rPr>
          <w:rFonts w:hint="eastAsia" w:ascii="楷体_GB2312" w:hAnsi="宋体" w:eastAsia="楷体_GB2312"/>
          <w:color w:val="auto"/>
          <w:sz w:val="32"/>
          <w:szCs w:val="32"/>
        </w:rPr>
      </w:pPr>
      <w:r>
        <w:rPr>
          <w:rFonts w:hint="eastAsia" w:ascii="楷体_GB2312" w:hAnsi="宋体" w:eastAsia="楷体_GB2312"/>
          <w:color w:val="auto"/>
          <w:sz w:val="32"/>
          <w:szCs w:val="32"/>
        </w:rPr>
        <w:t>一、培养目标</w:t>
      </w:r>
    </w:p>
    <w:p>
      <w:pPr>
        <w:autoSpaceDE w:val="0"/>
        <w:autoSpaceDN w:val="0"/>
        <w:adjustRightInd w:val="0"/>
        <w:snapToGrid w:val="0"/>
        <w:spacing w:line="560" w:lineRule="exact"/>
        <w:ind w:firstLine="640" w:firstLineChars="200"/>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为基层培养医德高尚、医术精湛、身心健康的应用型</w:t>
      </w:r>
      <w:r>
        <w:rPr>
          <w:rFonts w:hint="eastAsia" w:ascii="仿宋_GB2312" w:hAnsi="Courier New" w:eastAsia="仿宋_GB2312" w:cs="Times New Roman"/>
          <w:color w:val="auto"/>
          <w:kern w:val="0"/>
          <w:sz w:val="32"/>
          <w:szCs w:val="32"/>
          <w:lang w:eastAsia="zh-CN"/>
        </w:rPr>
        <w:t>运动医学</w:t>
      </w:r>
      <w:r>
        <w:rPr>
          <w:rFonts w:hint="eastAsia" w:ascii="仿宋_GB2312" w:hAnsi="Courier New" w:eastAsia="仿宋_GB2312" w:cs="Times New Roman"/>
          <w:color w:val="auto"/>
          <w:kern w:val="0"/>
          <w:sz w:val="32"/>
          <w:szCs w:val="32"/>
        </w:rPr>
        <w:t>专业高级人才。</w:t>
      </w:r>
    </w:p>
    <w:p>
      <w:pPr>
        <w:spacing w:line="560" w:lineRule="exact"/>
        <w:ind w:firstLine="640" w:firstLineChars="200"/>
        <w:rPr>
          <w:rFonts w:hint="eastAsia" w:ascii="楷体_GB2312" w:hAnsi="宋体" w:eastAsia="楷体_GB2312"/>
          <w:color w:val="auto"/>
          <w:sz w:val="32"/>
          <w:szCs w:val="32"/>
        </w:rPr>
      </w:pPr>
      <w:r>
        <w:rPr>
          <w:rFonts w:hint="eastAsia" w:ascii="楷体_GB2312" w:hAnsi="宋体" w:eastAsia="楷体_GB2312"/>
          <w:color w:val="auto"/>
          <w:sz w:val="32"/>
          <w:szCs w:val="32"/>
        </w:rPr>
        <w:t>二、总体要求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1.培养热爱医疗卫生事业，具有良好职业道德、人文素养和专业素质的外科医师。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2.掌握坚实的医学基础理论、基本知识和基本技能，具备较强临床分析和实践能力，以及良好的表达能力与医患沟通能力。能独立、规范地承担</w:t>
      </w:r>
      <w:r>
        <w:rPr>
          <w:rFonts w:hint="eastAsia" w:ascii="仿宋_GB2312" w:hAnsi="Courier New" w:eastAsia="仿宋_GB2312" w:cs="Times New Roman"/>
          <w:color w:val="auto"/>
          <w:kern w:val="0"/>
          <w:sz w:val="32"/>
          <w:szCs w:val="32"/>
          <w:lang w:eastAsia="zh-CN"/>
        </w:rPr>
        <w:t>运动医学</w:t>
      </w:r>
      <w:r>
        <w:rPr>
          <w:rFonts w:hint="eastAsia" w:ascii="仿宋_GB2312" w:hAnsi="Courier New" w:eastAsia="仿宋_GB2312" w:cs="Times New Roman"/>
          <w:color w:val="auto"/>
          <w:kern w:val="0"/>
          <w:sz w:val="32"/>
          <w:szCs w:val="32"/>
        </w:rPr>
        <w:t>专业和相关专业的常见多发病诊治工作。</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3.掌握临床科学研究的基本方法，并有一定的临床研究能力和临床教学能力，以第一作者（济宁医学院为第一作者单位）在公开发行的学术期刊上发表与本专业相关的论文1篇及以上，能结合临床实际完成1篇学位论文并通过答辩。</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4.具有较熟练阅读本专业外文资料的能力和较好的外语交流能力。</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5.取得硕士研究生毕业证书、硕士专业学位证书、医师资格证书和住院医师规范化培训合格证书。</w:t>
      </w:r>
    </w:p>
    <w:p>
      <w:pPr>
        <w:adjustRightInd w:val="0"/>
        <w:snapToGrid w:val="0"/>
        <w:spacing w:line="560" w:lineRule="exact"/>
        <w:ind w:firstLine="640" w:firstLineChars="200"/>
        <w:rPr>
          <w:rFonts w:hint="eastAsia" w:ascii="黑体" w:hAnsi="宋体" w:eastAsia="黑体"/>
          <w:bCs/>
          <w:color w:val="auto"/>
          <w:sz w:val="32"/>
          <w:szCs w:val="32"/>
        </w:rPr>
      </w:pPr>
      <w:r>
        <w:rPr>
          <w:rFonts w:hint="eastAsia" w:ascii="黑体" w:hAnsi="宋体" w:eastAsia="黑体"/>
          <w:bCs/>
          <w:color w:val="auto"/>
          <w:sz w:val="32"/>
          <w:szCs w:val="32"/>
        </w:rPr>
        <w:t>第二条 招生对象与入学方式</w:t>
      </w:r>
    </w:p>
    <w:p>
      <w:pPr>
        <w:spacing w:line="560" w:lineRule="exact"/>
        <w:ind w:firstLine="640" w:firstLineChars="200"/>
        <w:rPr>
          <w:rFonts w:hint="eastAsia" w:ascii="楷体_GB2312" w:hAnsi="宋体" w:eastAsia="楷体_GB2312"/>
          <w:color w:val="auto"/>
          <w:sz w:val="32"/>
          <w:szCs w:val="32"/>
        </w:rPr>
      </w:pPr>
      <w:r>
        <w:rPr>
          <w:rFonts w:hint="eastAsia" w:ascii="楷体_GB2312" w:hAnsi="宋体" w:eastAsia="楷体_GB2312"/>
          <w:color w:val="auto"/>
          <w:sz w:val="32"/>
          <w:szCs w:val="32"/>
        </w:rPr>
        <w:t>一、招生对象</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符合医师资格考试报考条件规定专业的应届或往届本科毕业生。对于已经获得住院医师规范化培训合格证书人员原则上不得报考</w:t>
      </w:r>
      <w:r>
        <w:rPr>
          <w:rFonts w:hint="eastAsia" w:ascii="仿宋_GB2312" w:hAnsi="Courier New" w:eastAsia="仿宋_GB2312" w:cs="Times New Roman"/>
          <w:color w:val="auto"/>
          <w:kern w:val="0"/>
          <w:sz w:val="32"/>
          <w:szCs w:val="32"/>
          <w:lang w:eastAsia="zh-CN"/>
        </w:rPr>
        <w:t>运动医学</w:t>
      </w:r>
      <w:r>
        <w:rPr>
          <w:rFonts w:hint="eastAsia" w:ascii="仿宋_GB2312" w:hAnsi="Courier New" w:eastAsia="仿宋_GB2312" w:cs="Times New Roman"/>
          <w:color w:val="auto"/>
          <w:kern w:val="0"/>
          <w:sz w:val="32"/>
          <w:szCs w:val="32"/>
        </w:rPr>
        <w:t>硕士专业学位研究生。</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楷体_GB2312" w:hAnsi="宋体" w:eastAsia="楷体_GB2312"/>
          <w:color w:val="auto"/>
          <w:sz w:val="32"/>
          <w:szCs w:val="32"/>
        </w:rPr>
      </w:pPr>
      <w:r>
        <w:rPr>
          <w:rFonts w:hint="eastAsia" w:ascii="楷体_GB2312" w:hAnsi="宋体" w:eastAsia="楷体_GB2312"/>
          <w:color w:val="auto"/>
          <w:sz w:val="32"/>
          <w:szCs w:val="32"/>
        </w:rPr>
        <w:t>二、入学方式</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参加全国硕士研究生入学统一考试，初试成绩达到我校硕士研究生复试要求，或获得全国硕士研究生推荐免试资格，我校同意接收复试的，方可进入复试环节。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复试由学校、临床医学院、各培养基地共同组织实施。复试环节重点考核学生的综合素质、专业能力和专业基础知识。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通过各项考核最终被录取的考生，在获得</w:t>
      </w:r>
      <w:bookmarkStart w:id="0" w:name="page8"/>
      <w:bookmarkEnd w:id="0"/>
      <w:r>
        <w:rPr>
          <w:rFonts w:hint="eastAsia" w:ascii="仿宋_GB2312" w:hAnsi="Courier New" w:eastAsia="仿宋_GB2312" w:cs="Times New Roman"/>
          <w:color w:val="auto"/>
          <w:kern w:val="0"/>
          <w:sz w:val="32"/>
          <w:szCs w:val="32"/>
          <w:lang w:eastAsia="zh-CN"/>
        </w:rPr>
        <w:t>运动医学</w:t>
      </w:r>
      <w:r>
        <w:rPr>
          <w:rFonts w:hint="eastAsia" w:ascii="仿宋_GB2312" w:hAnsi="Courier New" w:eastAsia="仿宋_GB2312" w:cs="Times New Roman"/>
          <w:color w:val="auto"/>
          <w:kern w:val="0"/>
          <w:sz w:val="32"/>
          <w:szCs w:val="32"/>
        </w:rPr>
        <w:t>硕士专业学位研究生录取资格的同时，获得参加</w:t>
      </w:r>
      <w:r>
        <w:rPr>
          <w:rFonts w:hint="eastAsia" w:ascii="仿宋_GB2312" w:hAnsi="Courier New" w:eastAsia="仿宋_GB2312" w:cs="Times New Roman"/>
          <w:color w:val="auto"/>
          <w:kern w:val="0"/>
          <w:sz w:val="32"/>
          <w:szCs w:val="32"/>
          <w:lang w:val="en-US" w:eastAsia="zh-CN"/>
        </w:rPr>
        <w:t>外科</w:t>
      </w:r>
      <w:r>
        <w:rPr>
          <w:rFonts w:hint="eastAsia" w:ascii="仿宋_GB2312" w:hAnsi="Courier New" w:eastAsia="仿宋_GB2312" w:cs="Times New Roman"/>
          <w:color w:val="auto"/>
          <w:kern w:val="0"/>
          <w:sz w:val="32"/>
          <w:szCs w:val="32"/>
          <w:lang w:eastAsia="zh-CN"/>
        </w:rPr>
        <w:t>学</w:t>
      </w:r>
      <w:r>
        <w:rPr>
          <w:rFonts w:hint="eastAsia" w:ascii="仿宋_GB2312" w:hAnsi="Courier New" w:eastAsia="仿宋_GB2312" w:cs="Times New Roman"/>
          <w:color w:val="auto"/>
          <w:kern w:val="0"/>
          <w:sz w:val="32"/>
          <w:szCs w:val="32"/>
        </w:rPr>
        <w:t>规培基地的住院医师规范化培训的资格。</w:t>
      </w:r>
    </w:p>
    <w:p>
      <w:pPr>
        <w:adjustRightInd w:val="0"/>
        <w:snapToGrid w:val="0"/>
        <w:spacing w:line="560" w:lineRule="exact"/>
        <w:ind w:firstLine="640" w:firstLineChars="200"/>
        <w:rPr>
          <w:rFonts w:hint="eastAsia" w:ascii="黑体" w:hAnsi="宋体" w:eastAsia="黑体"/>
          <w:bCs/>
          <w:color w:val="auto"/>
          <w:sz w:val="32"/>
          <w:szCs w:val="32"/>
        </w:rPr>
      </w:pPr>
      <w:r>
        <w:rPr>
          <w:rFonts w:hint="eastAsia" w:ascii="黑体" w:hAnsi="宋体" w:eastAsia="黑体"/>
          <w:bCs/>
          <w:color w:val="auto"/>
          <w:sz w:val="32"/>
          <w:szCs w:val="32"/>
        </w:rPr>
        <w:t>第三条 学习年限与培养原则</w:t>
      </w:r>
    </w:p>
    <w:p>
      <w:pPr>
        <w:spacing w:line="560" w:lineRule="exact"/>
        <w:ind w:firstLine="640" w:firstLineChars="200"/>
        <w:rPr>
          <w:rFonts w:hint="eastAsia" w:ascii="楷体_GB2312" w:hAnsi="宋体" w:eastAsia="楷体_GB2312"/>
          <w:color w:val="auto"/>
          <w:sz w:val="32"/>
          <w:szCs w:val="32"/>
        </w:rPr>
      </w:pPr>
      <w:r>
        <w:rPr>
          <w:rFonts w:hint="eastAsia" w:ascii="楷体_GB2312" w:hAnsi="宋体" w:eastAsia="楷体_GB2312"/>
          <w:color w:val="auto"/>
          <w:sz w:val="32"/>
          <w:szCs w:val="32"/>
        </w:rPr>
        <w:t>一、学习年限</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基本学习年限为3年，在规定时间内未达到培养要求者可以延长学习年限，但最长不超过4年（同等学力人员最长不超过6年）。</w:t>
      </w:r>
    </w:p>
    <w:p>
      <w:pPr>
        <w:spacing w:line="560" w:lineRule="exact"/>
        <w:ind w:firstLine="640" w:firstLineChars="200"/>
        <w:rPr>
          <w:rFonts w:hint="eastAsia" w:ascii="楷体_GB2312" w:hAnsi="宋体" w:eastAsia="楷体_GB2312"/>
          <w:color w:val="auto"/>
          <w:sz w:val="32"/>
          <w:szCs w:val="32"/>
        </w:rPr>
      </w:pPr>
      <w:r>
        <w:rPr>
          <w:rFonts w:hint="eastAsia" w:ascii="楷体_GB2312" w:hAnsi="宋体" w:eastAsia="楷体_GB2312"/>
          <w:color w:val="auto"/>
          <w:sz w:val="32"/>
          <w:szCs w:val="32"/>
        </w:rPr>
        <w:t>二、培养原则</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培养采用理论学习、临床轮转与导师指导相结合的方式，以临床轮转为主。培养过程按照住院医师规范化培训内容与标准进行，同时重视学位课程学习、临床研究能力和教学能力的全面培养。</w:t>
      </w:r>
    </w:p>
    <w:p>
      <w:pPr>
        <w:spacing w:line="560" w:lineRule="exact"/>
        <w:ind w:firstLine="640" w:firstLineChars="200"/>
        <w:rPr>
          <w:rFonts w:hint="eastAsia" w:ascii="楷体_GB2312" w:hAnsi="宋体" w:eastAsia="楷体_GB2312"/>
          <w:color w:val="auto"/>
          <w:sz w:val="32"/>
          <w:szCs w:val="32"/>
        </w:rPr>
      </w:pPr>
      <w:r>
        <w:rPr>
          <w:rFonts w:hint="eastAsia" w:ascii="楷体_GB2312" w:hAnsi="宋体" w:eastAsia="楷体_GB2312"/>
          <w:color w:val="auto"/>
          <w:sz w:val="32"/>
          <w:szCs w:val="32"/>
        </w:rPr>
        <w:t>三、时间安排</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第一阶段：每年7月上旬报到，在学校学习公共课和专业基础课，学习时间为7周。</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第二阶段：课程集中学习和考试结束后进入各规培基地进行住院医师规范化培训，总培训时间不少于 33 个月。在规培期间，须同时进行专业理论课程学习和临床科研能力训练，通过国家执业医师资格考试，完成学位论文及答辩等相关工作。</w:t>
      </w:r>
    </w:p>
    <w:p>
      <w:pPr>
        <w:adjustRightInd w:val="0"/>
        <w:snapToGrid w:val="0"/>
        <w:spacing w:line="560" w:lineRule="exact"/>
        <w:ind w:firstLine="640" w:firstLineChars="200"/>
        <w:rPr>
          <w:rFonts w:hint="eastAsia" w:ascii="黑体" w:hAnsi="宋体" w:eastAsia="黑体"/>
          <w:bCs/>
          <w:color w:val="auto"/>
          <w:sz w:val="32"/>
          <w:szCs w:val="32"/>
        </w:rPr>
      </w:pPr>
      <w:r>
        <w:rPr>
          <w:rFonts w:hint="eastAsia" w:ascii="黑体" w:hAnsi="宋体" w:eastAsia="黑体"/>
          <w:bCs/>
          <w:color w:val="auto"/>
          <w:sz w:val="32"/>
          <w:szCs w:val="32"/>
        </w:rPr>
        <w:t>第四条 课程学习与考核</w:t>
      </w:r>
    </w:p>
    <w:p>
      <w:pPr>
        <w:spacing w:line="560" w:lineRule="exact"/>
        <w:ind w:firstLine="640" w:firstLineChars="200"/>
        <w:rPr>
          <w:rFonts w:hint="eastAsia" w:ascii="楷体_GB2312" w:hAnsi="宋体" w:eastAsia="楷体_GB2312"/>
          <w:color w:val="auto"/>
          <w:sz w:val="32"/>
          <w:szCs w:val="32"/>
        </w:rPr>
      </w:pPr>
      <w:r>
        <w:rPr>
          <w:rFonts w:hint="eastAsia" w:ascii="楷体_GB2312" w:hAnsi="宋体" w:eastAsia="楷体_GB2312"/>
          <w:color w:val="auto"/>
          <w:sz w:val="32"/>
          <w:szCs w:val="32"/>
        </w:rPr>
        <w:t>一、课程设置与学分要求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研究生课程包括公共学位课、公共选修课、专业基础课、专业课和专业选修课。培养过程实行学分制，要求总学分不少于42学分（含公共学位课15学分、公共选修课3学分、专业基础课4学分、专业选修课4学分、专业课4学分、临床能力训练8学分及必修环节4学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p>
    <w:p>
      <w:pPr>
        <w:autoSpaceDE w:val="0"/>
        <w:autoSpaceDN w:val="0"/>
        <w:adjustRightInd w:val="0"/>
        <w:snapToGrid w:val="0"/>
        <w:spacing w:line="360" w:lineRule="auto"/>
        <w:ind w:firstLine="560" w:firstLineChars="200"/>
        <w:rPr>
          <w:rFonts w:hint="eastAsia" w:ascii="方正仿宋_GB2312" w:hAnsi="Courier New"/>
          <w:color w:val="auto"/>
          <w:kern w:val="0"/>
        </w:rPr>
      </w:pPr>
    </w:p>
    <w:p>
      <w:pPr>
        <w:autoSpaceDE w:val="0"/>
        <w:autoSpaceDN w:val="0"/>
        <w:adjustRightInd w:val="0"/>
        <w:snapToGrid w:val="0"/>
        <w:spacing w:line="360" w:lineRule="auto"/>
        <w:ind w:firstLine="560" w:firstLineChars="200"/>
        <w:rPr>
          <w:rFonts w:hint="eastAsia" w:ascii="方正仿宋_GB2312" w:hAnsi="Courier New"/>
          <w:color w:val="auto"/>
          <w:kern w:val="0"/>
        </w:rPr>
      </w:pPr>
    </w:p>
    <w:p>
      <w:pPr>
        <w:autoSpaceDE w:val="0"/>
        <w:autoSpaceDN w:val="0"/>
        <w:adjustRightInd w:val="0"/>
        <w:snapToGrid w:val="0"/>
        <w:spacing w:line="360" w:lineRule="auto"/>
        <w:ind w:firstLine="560" w:firstLineChars="200"/>
        <w:rPr>
          <w:rFonts w:hint="eastAsia" w:ascii="方正仿宋_GB2312" w:hAnsi="Courier New"/>
          <w:color w:val="auto"/>
          <w:kern w:val="0"/>
        </w:rPr>
      </w:pPr>
    </w:p>
    <w:p>
      <w:pPr>
        <w:autoSpaceDE w:val="0"/>
        <w:autoSpaceDN w:val="0"/>
        <w:adjustRightInd w:val="0"/>
        <w:snapToGrid w:val="0"/>
        <w:spacing w:line="360" w:lineRule="auto"/>
        <w:ind w:firstLine="560" w:firstLineChars="200"/>
        <w:rPr>
          <w:rFonts w:hint="eastAsia" w:ascii="方正仿宋_GB2312" w:hAnsi="Courier New"/>
          <w:color w:val="auto"/>
          <w:kern w:val="0"/>
        </w:rPr>
      </w:pPr>
    </w:p>
    <w:p>
      <w:pPr>
        <w:autoSpaceDE w:val="0"/>
        <w:autoSpaceDN w:val="0"/>
        <w:adjustRightInd w:val="0"/>
        <w:snapToGrid w:val="0"/>
        <w:spacing w:line="360" w:lineRule="auto"/>
        <w:ind w:firstLine="560" w:firstLineChars="200"/>
        <w:rPr>
          <w:rFonts w:hint="eastAsia" w:ascii="方正仿宋_GB2312" w:hAnsi="Courier New"/>
          <w:color w:val="auto"/>
          <w:kern w:val="0"/>
        </w:rPr>
      </w:pPr>
    </w:p>
    <w:p>
      <w:pPr>
        <w:autoSpaceDE w:val="0"/>
        <w:autoSpaceDN w:val="0"/>
        <w:adjustRightInd w:val="0"/>
        <w:snapToGrid w:val="0"/>
        <w:spacing w:line="360" w:lineRule="auto"/>
        <w:ind w:firstLine="560" w:firstLineChars="200"/>
        <w:rPr>
          <w:rFonts w:hint="eastAsia" w:ascii="方正仿宋_GB2312" w:hAnsi="Courier New"/>
          <w:color w:val="auto"/>
          <w:kern w:val="0"/>
        </w:rPr>
      </w:pPr>
    </w:p>
    <w:p>
      <w:pPr>
        <w:autoSpaceDE w:val="0"/>
        <w:autoSpaceDN w:val="0"/>
        <w:adjustRightInd w:val="0"/>
        <w:snapToGrid w:val="0"/>
        <w:spacing w:line="360" w:lineRule="auto"/>
        <w:ind w:firstLine="560" w:firstLineChars="200"/>
        <w:rPr>
          <w:rFonts w:hint="eastAsia" w:ascii="方正仿宋_GB2312" w:hAnsi="Courier New"/>
          <w:color w:val="auto"/>
          <w:kern w:val="0"/>
        </w:rPr>
      </w:pPr>
    </w:p>
    <w:p>
      <w:pPr>
        <w:autoSpaceDE w:val="0"/>
        <w:autoSpaceDN w:val="0"/>
        <w:adjustRightInd w:val="0"/>
        <w:snapToGrid w:val="0"/>
        <w:spacing w:line="360" w:lineRule="auto"/>
        <w:ind w:firstLine="560" w:firstLineChars="200"/>
        <w:rPr>
          <w:rFonts w:hint="eastAsia" w:ascii="方正仿宋_GB2312" w:hAnsi="Courier New"/>
          <w:color w:val="auto"/>
          <w:kern w:val="0"/>
        </w:rPr>
      </w:pPr>
    </w:p>
    <w:p>
      <w:pPr>
        <w:autoSpaceDE w:val="0"/>
        <w:autoSpaceDN w:val="0"/>
        <w:adjustRightInd w:val="0"/>
        <w:snapToGrid w:val="0"/>
        <w:spacing w:line="360" w:lineRule="auto"/>
        <w:ind w:firstLine="560" w:firstLineChars="200"/>
        <w:rPr>
          <w:rFonts w:hint="eastAsia" w:ascii="方正仿宋_GB2312" w:hAnsi="Courier New"/>
          <w:color w:val="auto"/>
          <w:kern w:val="0"/>
        </w:rPr>
      </w:pPr>
    </w:p>
    <w:tbl>
      <w:tblPr>
        <w:tblStyle w:val="10"/>
        <w:tblW w:w="0" w:type="auto"/>
        <w:tblInd w:w="-176" w:type="dxa"/>
        <w:tblLayout w:type="fixed"/>
        <w:tblCellMar>
          <w:top w:w="0" w:type="dxa"/>
          <w:left w:w="108" w:type="dxa"/>
          <w:bottom w:w="0" w:type="dxa"/>
          <w:right w:w="108" w:type="dxa"/>
        </w:tblCellMar>
      </w:tblPr>
      <w:tblGrid>
        <w:gridCol w:w="1560"/>
        <w:gridCol w:w="2835"/>
        <w:gridCol w:w="709"/>
        <w:gridCol w:w="709"/>
        <w:gridCol w:w="708"/>
        <w:gridCol w:w="1560"/>
        <w:gridCol w:w="708"/>
      </w:tblGrid>
      <w:tr>
        <w:trPr>
          <w:wBefore w:w="0" w:type="dxa"/>
          <w:wAfter w:w="0" w:type="dxa"/>
          <w:trHeight w:val="694" w:hRule="atLeast"/>
        </w:trPr>
        <w:tc>
          <w:tcPr>
            <w:tcW w:w="8789" w:type="dxa"/>
            <w:gridSpan w:val="7"/>
            <w:tcBorders>
              <w:top w:val="nil"/>
              <w:left w:val="nil"/>
              <w:bottom w:val="nil"/>
              <w:right w:val="nil"/>
            </w:tcBorders>
            <w:noWrap w:val="0"/>
            <w:vAlign w:val="center"/>
          </w:tcPr>
          <w:p>
            <w:pPr>
              <w:widowControl/>
              <w:jc w:val="center"/>
              <w:rPr>
                <w:rFonts w:hint="eastAsia" w:ascii="方正小标宋简体" w:hAnsi="宋体" w:eastAsia="方正小标宋简体" w:cs="宋体"/>
                <w:color w:val="auto"/>
                <w:kern w:val="0"/>
                <w:sz w:val="24"/>
                <w:szCs w:val="24"/>
              </w:rPr>
            </w:pPr>
            <w:r>
              <w:rPr>
                <w:rFonts w:hint="eastAsia" w:ascii="方正小标宋简体" w:hAnsi="宋体" w:eastAsia="方正小标宋简体" w:cs="宋体"/>
                <w:color w:val="auto"/>
                <w:kern w:val="0"/>
                <w:sz w:val="24"/>
                <w:szCs w:val="24"/>
              </w:rPr>
              <w:t>全日制临床医学硕士专业学位课程设置及学分要求</w:t>
            </w:r>
          </w:p>
        </w:tc>
      </w:tr>
      <w:tr>
        <w:trPr>
          <w:wBefore w:w="0" w:type="dxa"/>
          <w:wAfter w:w="0" w:type="dxa"/>
          <w:trHeight w:val="258"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黑体" w:hAnsi="宋体" w:eastAsia="黑体" w:cs="宋体"/>
                <w:b/>
                <w:bCs/>
                <w:color w:val="auto"/>
                <w:kern w:val="0"/>
                <w:sz w:val="21"/>
                <w:szCs w:val="21"/>
              </w:rPr>
            </w:pPr>
            <w:r>
              <w:rPr>
                <w:rFonts w:hint="eastAsia" w:ascii="黑体" w:hAnsi="宋体" w:eastAsia="黑体" w:cs="宋体"/>
                <w:b/>
                <w:bCs/>
                <w:color w:val="auto"/>
                <w:kern w:val="0"/>
                <w:sz w:val="21"/>
                <w:szCs w:val="21"/>
              </w:rPr>
              <w:t>课程类别</w:t>
            </w:r>
          </w:p>
        </w:tc>
        <w:tc>
          <w:tcPr>
            <w:tcW w:w="2835"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ascii="黑体" w:hAnsi="宋体" w:eastAsia="黑体" w:cs="宋体"/>
                <w:b/>
                <w:bCs/>
                <w:color w:val="auto"/>
                <w:kern w:val="0"/>
                <w:sz w:val="21"/>
                <w:szCs w:val="21"/>
              </w:rPr>
            </w:pPr>
            <w:r>
              <w:rPr>
                <w:rFonts w:hint="eastAsia" w:ascii="黑体" w:hAnsi="宋体" w:eastAsia="黑体" w:cs="宋体"/>
                <w:b/>
                <w:bCs/>
                <w:color w:val="auto"/>
                <w:kern w:val="0"/>
                <w:sz w:val="21"/>
                <w:szCs w:val="21"/>
              </w:rPr>
              <w:t>课程名称</w:t>
            </w:r>
          </w:p>
        </w:tc>
        <w:tc>
          <w:tcPr>
            <w:tcW w:w="709"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ascii="黑体" w:hAnsi="宋体" w:eastAsia="黑体" w:cs="宋体"/>
                <w:b/>
                <w:bCs/>
                <w:color w:val="auto"/>
                <w:kern w:val="0"/>
                <w:sz w:val="21"/>
                <w:szCs w:val="21"/>
              </w:rPr>
            </w:pPr>
            <w:r>
              <w:rPr>
                <w:rFonts w:hint="eastAsia" w:ascii="黑体" w:hAnsi="宋体" w:eastAsia="黑体" w:cs="宋体"/>
                <w:b/>
                <w:bCs/>
                <w:color w:val="auto"/>
                <w:kern w:val="0"/>
                <w:sz w:val="21"/>
                <w:szCs w:val="21"/>
              </w:rPr>
              <w:t>学分</w:t>
            </w:r>
          </w:p>
        </w:tc>
        <w:tc>
          <w:tcPr>
            <w:tcW w:w="709"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ascii="黑体" w:hAnsi="宋体" w:eastAsia="黑体" w:cs="宋体"/>
                <w:b/>
                <w:bCs/>
                <w:color w:val="auto"/>
                <w:kern w:val="0"/>
                <w:sz w:val="21"/>
                <w:szCs w:val="21"/>
              </w:rPr>
            </w:pPr>
            <w:r>
              <w:rPr>
                <w:rFonts w:hint="eastAsia" w:ascii="黑体" w:hAnsi="宋体" w:eastAsia="黑体" w:cs="宋体"/>
                <w:b/>
                <w:bCs/>
                <w:color w:val="auto"/>
                <w:kern w:val="0"/>
                <w:sz w:val="21"/>
                <w:szCs w:val="21"/>
              </w:rPr>
              <w:t>学时</w:t>
            </w:r>
          </w:p>
        </w:tc>
        <w:tc>
          <w:tcPr>
            <w:tcW w:w="708"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rPr>
                <w:rFonts w:ascii="黑体" w:hAnsi="宋体" w:eastAsia="黑体" w:cs="宋体"/>
                <w:b/>
                <w:bCs/>
                <w:color w:val="auto"/>
                <w:kern w:val="0"/>
                <w:sz w:val="21"/>
                <w:szCs w:val="21"/>
              </w:rPr>
            </w:pPr>
            <w:r>
              <w:rPr>
                <w:rFonts w:hint="eastAsia" w:ascii="黑体" w:hAnsi="宋体" w:eastAsia="黑体" w:cs="宋体"/>
                <w:b/>
                <w:bCs/>
                <w:color w:val="auto"/>
                <w:kern w:val="0"/>
                <w:sz w:val="21"/>
                <w:szCs w:val="21"/>
              </w:rPr>
              <w:t>开课学期</w:t>
            </w:r>
          </w:p>
        </w:tc>
        <w:tc>
          <w:tcPr>
            <w:tcW w:w="156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ascii="黑体" w:hAnsi="宋体" w:eastAsia="黑体" w:cs="宋体"/>
                <w:b/>
                <w:bCs/>
                <w:color w:val="auto"/>
                <w:kern w:val="0"/>
                <w:sz w:val="21"/>
                <w:szCs w:val="21"/>
              </w:rPr>
            </w:pPr>
            <w:r>
              <w:rPr>
                <w:rFonts w:hint="eastAsia" w:ascii="黑体" w:hAnsi="宋体" w:eastAsia="黑体" w:cs="宋体"/>
                <w:b/>
                <w:bCs/>
                <w:color w:val="auto"/>
                <w:kern w:val="0"/>
                <w:sz w:val="21"/>
                <w:szCs w:val="21"/>
              </w:rPr>
              <w:t>开课单位</w:t>
            </w:r>
          </w:p>
        </w:tc>
        <w:tc>
          <w:tcPr>
            <w:tcW w:w="708"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ascii="黑体" w:hAnsi="宋体" w:eastAsia="黑体" w:cs="宋体"/>
                <w:b/>
                <w:bCs/>
                <w:color w:val="auto"/>
                <w:kern w:val="0"/>
                <w:sz w:val="21"/>
                <w:szCs w:val="21"/>
              </w:rPr>
            </w:pPr>
            <w:r>
              <w:rPr>
                <w:rFonts w:hint="eastAsia" w:ascii="黑体" w:hAnsi="宋体" w:eastAsia="黑体" w:cs="宋体"/>
                <w:b/>
                <w:bCs/>
                <w:color w:val="auto"/>
                <w:kern w:val="0"/>
                <w:sz w:val="21"/>
                <w:szCs w:val="21"/>
              </w:rPr>
              <w:t>备注</w:t>
            </w:r>
          </w:p>
        </w:tc>
      </w:tr>
      <w:tr>
        <w:trPr>
          <w:wBefore w:w="0" w:type="dxa"/>
          <w:wAfter w:w="0" w:type="dxa"/>
          <w:trHeight w:val="517" w:hRule="atLeast"/>
        </w:trPr>
        <w:tc>
          <w:tcPr>
            <w:tcW w:w="1560" w:type="dxa"/>
            <w:vMerge w:val="restart"/>
            <w:tcBorders>
              <w:top w:val="nil"/>
              <w:left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公共学位课（15学分）</w:t>
            </w:r>
          </w:p>
        </w:tc>
        <w:tc>
          <w:tcPr>
            <w:tcW w:w="2835" w:type="dxa"/>
            <w:tcBorders>
              <w:top w:val="nil"/>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1.新时代中国特色社会主义理论与实践</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32</w:t>
            </w: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1560"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马克思主义学院</w:t>
            </w:r>
          </w:p>
        </w:tc>
        <w:tc>
          <w:tcPr>
            <w:tcW w:w="708" w:type="dxa"/>
            <w:tcBorders>
              <w:top w:val="nil"/>
              <w:left w:val="nil"/>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r>
      <w:tr>
        <w:trPr>
          <w:wBefore w:w="0" w:type="dxa"/>
          <w:wAfter w:w="0" w:type="dxa"/>
          <w:trHeight w:val="258" w:hRule="atLeast"/>
        </w:trPr>
        <w:tc>
          <w:tcPr>
            <w:tcW w:w="1560" w:type="dxa"/>
            <w:vMerge w:val="continue"/>
            <w:tcBorders>
              <w:left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p>
        </w:tc>
        <w:tc>
          <w:tcPr>
            <w:tcW w:w="2835" w:type="dxa"/>
            <w:tcBorders>
              <w:top w:val="nil"/>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2.自然辩证法</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16</w:t>
            </w: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1560"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马克思主义学院</w:t>
            </w:r>
          </w:p>
        </w:tc>
        <w:tc>
          <w:tcPr>
            <w:tcW w:w="708" w:type="dxa"/>
            <w:tcBorders>
              <w:left w:val="nil"/>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r>
      <w:tr>
        <w:trPr>
          <w:wBefore w:w="0" w:type="dxa"/>
          <w:wAfter w:w="0" w:type="dxa"/>
          <w:trHeight w:val="525" w:hRule="atLeast"/>
        </w:trPr>
        <w:tc>
          <w:tcPr>
            <w:tcW w:w="1560" w:type="dxa"/>
            <w:vMerge w:val="continue"/>
            <w:tcBorders>
              <w:left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p>
        </w:tc>
        <w:tc>
          <w:tcPr>
            <w:tcW w:w="2835" w:type="dxa"/>
            <w:tcBorders>
              <w:top w:val="nil"/>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3.公共英语</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48</w:t>
            </w: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1560"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外国语学院</w:t>
            </w:r>
          </w:p>
        </w:tc>
        <w:tc>
          <w:tcPr>
            <w:tcW w:w="708" w:type="dxa"/>
            <w:tcBorders>
              <w:left w:val="nil"/>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r>
      <w:tr>
        <w:trPr>
          <w:wBefore w:w="0" w:type="dxa"/>
          <w:wAfter w:w="0" w:type="dxa"/>
          <w:trHeight w:val="90" w:hRule="atLeast"/>
        </w:trPr>
        <w:tc>
          <w:tcPr>
            <w:tcW w:w="1560" w:type="dxa"/>
            <w:vMerge w:val="continue"/>
            <w:tcBorders>
              <w:left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p>
        </w:tc>
        <w:tc>
          <w:tcPr>
            <w:tcW w:w="2835" w:type="dxa"/>
            <w:tcBorders>
              <w:top w:val="nil"/>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4.医学统计学</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48</w:t>
            </w: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1560"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公共卫生学院</w:t>
            </w:r>
          </w:p>
        </w:tc>
        <w:tc>
          <w:tcPr>
            <w:tcW w:w="708" w:type="dxa"/>
            <w:tcBorders>
              <w:left w:val="nil"/>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r>
      <w:tr>
        <w:trPr>
          <w:wBefore w:w="0" w:type="dxa"/>
          <w:wAfter w:w="0" w:type="dxa"/>
          <w:trHeight w:val="258" w:hRule="atLeast"/>
        </w:trPr>
        <w:tc>
          <w:tcPr>
            <w:tcW w:w="1560" w:type="dxa"/>
            <w:vMerge w:val="continue"/>
            <w:tcBorders>
              <w:left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p>
        </w:tc>
        <w:tc>
          <w:tcPr>
            <w:tcW w:w="2835" w:type="dxa"/>
            <w:tcBorders>
              <w:top w:val="nil"/>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5.临床流行病学与循证医学</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48</w:t>
            </w: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1560"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公共卫生学院</w:t>
            </w:r>
          </w:p>
        </w:tc>
        <w:tc>
          <w:tcPr>
            <w:tcW w:w="708" w:type="dxa"/>
            <w:tcBorders>
              <w:left w:val="nil"/>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r>
      <w:tr>
        <w:trPr>
          <w:wBefore w:w="0" w:type="dxa"/>
          <w:wAfter w:w="0" w:type="dxa"/>
          <w:trHeight w:val="423" w:hRule="atLeast"/>
        </w:trPr>
        <w:tc>
          <w:tcPr>
            <w:tcW w:w="1560" w:type="dxa"/>
            <w:vMerge w:val="continue"/>
            <w:tcBorders>
              <w:left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p>
        </w:tc>
        <w:tc>
          <w:tcPr>
            <w:tcW w:w="2835" w:type="dxa"/>
            <w:tcBorders>
              <w:top w:val="nil"/>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6.医学文献检索</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32</w:t>
            </w: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1560"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医学信息工程学院</w:t>
            </w:r>
          </w:p>
        </w:tc>
        <w:tc>
          <w:tcPr>
            <w:tcW w:w="708" w:type="dxa"/>
            <w:tcBorders>
              <w:left w:val="nil"/>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r>
      <w:tr>
        <w:trPr>
          <w:wBefore w:w="0" w:type="dxa"/>
          <w:wAfter w:w="0" w:type="dxa"/>
          <w:trHeight w:val="423" w:hRule="atLeast"/>
        </w:trPr>
        <w:tc>
          <w:tcPr>
            <w:tcW w:w="1560" w:type="dxa"/>
            <w:tcBorders>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p>
        </w:tc>
        <w:tc>
          <w:tcPr>
            <w:tcW w:w="2835" w:type="dxa"/>
            <w:tcBorders>
              <w:top w:val="nil"/>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7.学位论文写作与学术规范</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16</w:t>
            </w: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1560"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科研处</w:t>
            </w:r>
          </w:p>
        </w:tc>
        <w:tc>
          <w:tcPr>
            <w:tcW w:w="708" w:type="dxa"/>
            <w:tcBorders>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r>
      <w:tr>
        <w:trPr>
          <w:wBefore w:w="0" w:type="dxa"/>
          <w:wAfter w:w="0" w:type="dxa"/>
          <w:trHeight w:val="423" w:hRule="atLeast"/>
        </w:trPr>
        <w:tc>
          <w:tcPr>
            <w:tcW w:w="1560" w:type="dxa"/>
            <w:vMerge w:val="restart"/>
            <w:tcBorders>
              <w:left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公共选修课</w:t>
            </w:r>
          </w:p>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（3学分）</w:t>
            </w:r>
          </w:p>
        </w:tc>
        <w:tc>
          <w:tcPr>
            <w:tcW w:w="2835" w:type="dxa"/>
            <w:tcBorders>
              <w:top w:val="nil"/>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8.体育</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16</w:t>
            </w: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1560"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基础医学院</w:t>
            </w:r>
          </w:p>
        </w:tc>
        <w:tc>
          <w:tcPr>
            <w:tcW w:w="708" w:type="dxa"/>
            <w:vMerge w:val="restart"/>
            <w:tcBorders>
              <w:left w:val="nil"/>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r>
      <w:tr>
        <w:trPr>
          <w:wBefore w:w="0" w:type="dxa"/>
          <w:wAfter w:w="0" w:type="dxa"/>
          <w:trHeight w:val="423" w:hRule="atLeast"/>
        </w:trPr>
        <w:tc>
          <w:tcPr>
            <w:tcW w:w="1560" w:type="dxa"/>
            <w:vMerge w:val="continue"/>
            <w:tcBorders>
              <w:left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p>
        </w:tc>
        <w:tc>
          <w:tcPr>
            <w:tcW w:w="2835" w:type="dxa"/>
            <w:tcBorders>
              <w:top w:val="nil"/>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9.美育</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16</w:t>
            </w: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1560"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基础医学院</w:t>
            </w:r>
          </w:p>
        </w:tc>
        <w:tc>
          <w:tcPr>
            <w:tcW w:w="708" w:type="dxa"/>
            <w:vMerge w:val="continue"/>
            <w:tcBorders>
              <w:left w:val="nil"/>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r>
      <w:tr>
        <w:trPr>
          <w:wBefore w:w="0" w:type="dxa"/>
          <w:wAfter w:w="0" w:type="dxa"/>
          <w:trHeight w:val="423" w:hRule="atLeast"/>
        </w:trPr>
        <w:tc>
          <w:tcPr>
            <w:tcW w:w="1560"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p>
        </w:tc>
        <w:tc>
          <w:tcPr>
            <w:tcW w:w="2835" w:type="dxa"/>
            <w:tcBorders>
              <w:top w:val="nil"/>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10.劳动教育</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16</w:t>
            </w: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1560"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团委</w:t>
            </w:r>
          </w:p>
        </w:tc>
        <w:tc>
          <w:tcPr>
            <w:tcW w:w="708" w:type="dxa"/>
            <w:vMerge w:val="continue"/>
            <w:tcBorders>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r>
      <w:tr>
        <w:trPr>
          <w:wBefore w:w="0" w:type="dxa"/>
          <w:wAfter w:w="0" w:type="dxa"/>
          <w:trHeight w:val="258" w:hRule="atLeast"/>
        </w:trPr>
        <w:tc>
          <w:tcPr>
            <w:tcW w:w="1560" w:type="dxa"/>
            <w:vMerge w:val="restart"/>
            <w:tcBorders>
              <w:top w:val="nil"/>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专业基础课</w:t>
            </w:r>
          </w:p>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（4学分）</w:t>
            </w:r>
          </w:p>
        </w:tc>
        <w:tc>
          <w:tcPr>
            <w:tcW w:w="2835"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1.临床思维与人际沟通</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16</w:t>
            </w: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1560" w:type="dxa"/>
            <w:vMerge w:val="restart"/>
            <w:tcBorders>
              <w:top w:val="nil"/>
              <w:left w:val="nil"/>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临床医学院</w:t>
            </w:r>
          </w:p>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（培养基地）</w:t>
            </w:r>
          </w:p>
        </w:tc>
        <w:tc>
          <w:tcPr>
            <w:tcW w:w="708" w:type="dxa"/>
            <w:vMerge w:val="restart"/>
            <w:tcBorders>
              <w:top w:val="nil"/>
              <w:left w:val="nil"/>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p>
            <w:pPr>
              <w:widowControl/>
              <w:spacing w:line="360" w:lineRule="exact"/>
              <w:jc w:val="center"/>
              <w:rPr>
                <w:rFonts w:hint="eastAsia" w:ascii="仿宋_GB2312" w:hAnsi="宋体" w:eastAsia="仿宋_GB2312" w:cs="宋体"/>
                <w:color w:val="auto"/>
                <w:kern w:val="0"/>
                <w:sz w:val="21"/>
                <w:szCs w:val="21"/>
              </w:rPr>
            </w:pPr>
          </w:p>
          <w:p>
            <w:pPr>
              <w:widowControl/>
              <w:spacing w:line="360" w:lineRule="exact"/>
              <w:jc w:val="center"/>
              <w:rPr>
                <w:rFonts w:hint="eastAsia" w:ascii="仿宋_GB2312" w:hAnsi="宋体" w:eastAsia="仿宋_GB2312" w:cs="宋体"/>
                <w:color w:val="auto"/>
                <w:kern w:val="0"/>
                <w:sz w:val="21"/>
                <w:szCs w:val="21"/>
              </w:rPr>
            </w:pPr>
          </w:p>
          <w:p>
            <w:pPr>
              <w:widowControl/>
              <w:spacing w:line="360" w:lineRule="exact"/>
              <w:jc w:val="center"/>
              <w:rPr>
                <w:rFonts w:hint="eastAsia" w:ascii="仿宋_GB2312" w:hAnsi="宋体" w:eastAsia="仿宋_GB2312" w:cs="宋体"/>
                <w:color w:val="auto"/>
                <w:kern w:val="0"/>
                <w:sz w:val="21"/>
                <w:szCs w:val="21"/>
              </w:rPr>
            </w:pPr>
          </w:p>
        </w:tc>
      </w:tr>
      <w:tr>
        <w:trPr>
          <w:wBefore w:w="0" w:type="dxa"/>
          <w:wAfter w:w="0" w:type="dxa"/>
          <w:trHeight w:val="258" w:hRule="atLeast"/>
        </w:trPr>
        <w:tc>
          <w:tcPr>
            <w:tcW w:w="1560" w:type="dxa"/>
            <w:vMerge w:val="continue"/>
            <w:tcBorders>
              <w:top w:val="nil"/>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p>
        </w:tc>
        <w:tc>
          <w:tcPr>
            <w:tcW w:w="2835" w:type="dxa"/>
            <w:tcBorders>
              <w:top w:val="nil"/>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2.预防医学与公共卫生</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16</w:t>
            </w: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1560" w:type="dxa"/>
            <w:vMerge w:val="continue"/>
            <w:tcBorders>
              <w:left w:val="nil"/>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c>
          <w:tcPr>
            <w:tcW w:w="708" w:type="dxa"/>
            <w:vMerge w:val="continue"/>
            <w:tcBorders>
              <w:left w:val="nil"/>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r>
      <w:tr>
        <w:trPr>
          <w:wBefore w:w="0" w:type="dxa"/>
          <w:wAfter w:w="0" w:type="dxa"/>
          <w:trHeight w:val="258" w:hRule="atLeast"/>
        </w:trPr>
        <w:tc>
          <w:tcPr>
            <w:tcW w:w="1560" w:type="dxa"/>
            <w:vMerge w:val="continue"/>
            <w:tcBorders>
              <w:top w:val="nil"/>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p>
        </w:tc>
        <w:tc>
          <w:tcPr>
            <w:tcW w:w="2835" w:type="dxa"/>
            <w:tcBorders>
              <w:top w:val="nil"/>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3.重点传染病防治知识</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16</w:t>
            </w: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1560" w:type="dxa"/>
            <w:vMerge w:val="continue"/>
            <w:tcBorders>
              <w:left w:val="nil"/>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c>
          <w:tcPr>
            <w:tcW w:w="708" w:type="dxa"/>
            <w:vMerge w:val="continue"/>
            <w:tcBorders>
              <w:left w:val="nil"/>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r>
      <w:tr>
        <w:trPr>
          <w:wBefore w:w="0" w:type="dxa"/>
          <w:wAfter w:w="0" w:type="dxa"/>
          <w:trHeight w:val="258" w:hRule="atLeast"/>
        </w:trPr>
        <w:tc>
          <w:tcPr>
            <w:tcW w:w="1560" w:type="dxa"/>
            <w:vMerge w:val="continue"/>
            <w:tcBorders>
              <w:top w:val="nil"/>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p>
        </w:tc>
        <w:tc>
          <w:tcPr>
            <w:tcW w:w="2835" w:type="dxa"/>
            <w:tcBorders>
              <w:top w:val="nil"/>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4.医学法律法规</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16</w:t>
            </w: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1560" w:type="dxa"/>
            <w:vMerge w:val="continue"/>
            <w:tcBorders>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c>
          <w:tcPr>
            <w:tcW w:w="708" w:type="dxa"/>
            <w:vMerge w:val="continue"/>
            <w:tcBorders>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r>
      <w:tr>
        <w:trPr>
          <w:wBefore w:w="0" w:type="dxa"/>
          <w:wAfter w:w="0" w:type="dxa"/>
          <w:trHeight w:val="868" w:hRule="atLeast"/>
        </w:trPr>
        <w:tc>
          <w:tcPr>
            <w:tcW w:w="1560" w:type="dxa"/>
            <w:vMerge w:val="restart"/>
            <w:tcBorders>
              <w:top w:val="nil"/>
              <w:left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专业课</w:t>
            </w:r>
          </w:p>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（4学分）</w:t>
            </w:r>
          </w:p>
        </w:tc>
        <w:tc>
          <w:tcPr>
            <w:tcW w:w="2835" w:type="dxa"/>
            <w:tcBorders>
              <w:top w:val="nil"/>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rPr>
              <w:t>1.</w:t>
            </w:r>
            <w:r>
              <w:rPr>
                <w:rFonts w:hint="eastAsia" w:ascii="仿宋_GB2312" w:hAnsi="宋体" w:eastAsia="仿宋_GB2312" w:cs="宋体"/>
                <w:color w:val="auto"/>
                <w:kern w:val="0"/>
                <w:sz w:val="21"/>
                <w:szCs w:val="21"/>
                <w:lang w:val="en-US" w:eastAsia="zh-CN"/>
              </w:rPr>
              <w:t>外科学</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48</w:t>
            </w: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w:t>
            </w:r>
          </w:p>
        </w:tc>
        <w:tc>
          <w:tcPr>
            <w:tcW w:w="1560" w:type="dxa"/>
            <w:vMerge w:val="restart"/>
            <w:tcBorders>
              <w:top w:val="nil"/>
              <w:left w:val="nil"/>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培养基地</w:t>
            </w:r>
          </w:p>
        </w:tc>
        <w:tc>
          <w:tcPr>
            <w:tcW w:w="708" w:type="dxa"/>
            <w:vMerge w:val="restart"/>
            <w:tcBorders>
              <w:top w:val="nil"/>
              <w:left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开课学期各专业确定</w:t>
            </w:r>
          </w:p>
        </w:tc>
      </w:tr>
      <w:tr>
        <w:trPr>
          <w:wBefore w:w="0" w:type="dxa"/>
          <w:wAfter w:w="0" w:type="dxa"/>
          <w:trHeight w:val="258" w:hRule="atLeast"/>
        </w:trPr>
        <w:tc>
          <w:tcPr>
            <w:tcW w:w="1560"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p>
        </w:tc>
        <w:tc>
          <w:tcPr>
            <w:tcW w:w="2835" w:type="dxa"/>
            <w:tcBorders>
              <w:top w:val="nil"/>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2.专业外语</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16</w:t>
            </w: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w:t>
            </w:r>
          </w:p>
        </w:tc>
        <w:tc>
          <w:tcPr>
            <w:tcW w:w="1560" w:type="dxa"/>
            <w:vMerge w:val="continue"/>
            <w:tcBorders>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c>
          <w:tcPr>
            <w:tcW w:w="708"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r>
      <w:tr>
        <w:trPr>
          <w:wBefore w:w="0" w:type="dxa"/>
          <w:wAfter w:w="0" w:type="dxa"/>
          <w:trHeight w:val="862" w:hRule="atLeast"/>
        </w:trPr>
        <w:tc>
          <w:tcPr>
            <w:tcW w:w="1560"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专业选修课</w:t>
            </w:r>
          </w:p>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(4学分)</w:t>
            </w:r>
          </w:p>
        </w:tc>
        <w:tc>
          <w:tcPr>
            <w:tcW w:w="2835" w:type="dxa"/>
            <w:tcBorders>
              <w:top w:val="single" w:color="000000" w:sz="4" w:space="0"/>
              <w:left w:val="nil"/>
              <w:bottom w:val="single" w:color="000000" w:sz="2"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1.科研方法与论文写作</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32</w:t>
            </w: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c>
          <w:tcPr>
            <w:tcW w:w="1560" w:type="dxa"/>
            <w:vMerge w:val="restart"/>
            <w:tcBorders>
              <w:top w:val="nil"/>
              <w:left w:val="nil"/>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培养基地</w:t>
            </w:r>
          </w:p>
        </w:tc>
        <w:tc>
          <w:tcPr>
            <w:tcW w:w="708"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开课学期各专业确定</w:t>
            </w:r>
          </w:p>
        </w:tc>
      </w:tr>
      <w:tr>
        <w:trPr>
          <w:wBefore w:w="0" w:type="dxa"/>
          <w:wAfter w:w="0" w:type="dxa"/>
          <w:trHeight w:val="258" w:hRule="atLeast"/>
        </w:trPr>
        <w:tc>
          <w:tcPr>
            <w:tcW w:w="1560"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p>
        </w:tc>
        <w:tc>
          <w:tcPr>
            <w:tcW w:w="2835" w:type="dxa"/>
            <w:tcBorders>
              <w:top w:val="single" w:color="000000" w:sz="2" w:space="0"/>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2.外科医生临床能力培养</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32</w:t>
            </w: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c>
          <w:tcPr>
            <w:tcW w:w="1560" w:type="dxa"/>
            <w:vMerge w:val="continue"/>
            <w:tcBorders>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c>
          <w:tcPr>
            <w:tcW w:w="708"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r>
      <w:tr>
        <w:trPr>
          <w:wBefore w:w="0" w:type="dxa"/>
          <w:wAfter w:w="0" w:type="dxa"/>
          <w:trHeight w:val="258" w:hRule="atLeast"/>
        </w:trPr>
        <w:tc>
          <w:tcPr>
            <w:tcW w:w="1560" w:type="dxa"/>
            <w:vMerge w:val="restart"/>
            <w:tcBorders>
              <w:top w:val="nil"/>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临床能力训练（8学分）</w:t>
            </w:r>
          </w:p>
        </w:tc>
        <w:tc>
          <w:tcPr>
            <w:tcW w:w="2835" w:type="dxa"/>
            <w:tcBorders>
              <w:top w:val="nil"/>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临床技能实践</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6</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33个月</w:t>
            </w: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1～6</w:t>
            </w:r>
          </w:p>
        </w:tc>
        <w:tc>
          <w:tcPr>
            <w:tcW w:w="1560" w:type="dxa"/>
            <w:vMerge w:val="restart"/>
            <w:tcBorders>
              <w:top w:val="nil"/>
              <w:left w:val="nil"/>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培养基地</w:t>
            </w:r>
          </w:p>
        </w:tc>
        <w:tc>
          <w:tcPr>
            <w:tcW w:w="708" w:type="dxa"/>
            <w:vMerge w:val="restart"/>
            <w:tcBorders>
              <w:top w:val="single" w:color="000000" w:sz="4" w:space="0"/>
              <w:left w:val="nil"/>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p>
            <w:pPr>
              <w:widowControl/>
              <w:spacing w:line="360" w:lineRule="exact"/>
              <w:jc w:val="center"/>
              <w:rPr>
                <w:rFonts w:hint="eastAsia" w:ascii="仿宋_GB2312" w:hAnsi="宋体" w:eastAsia="仿宋_GB2312" w:cs="宋体"/>
                <w:color w:val="auto"/>
                <w:kern w:val="0"/>
                <w:sz w:val="21"/>
                <w:szCs w:val="21"/>
              </w:rPr>
            </w:pPr>
          </w:p>
        </w:tc>
      </w:tr>
      <w:tr>
        <w:trPr>
          <w:wBefore w:w="0" w:type="dxa"/>
          <w:wAfter w:w="0" w:type="dxa"/>
          <w:trHeight w:val="258" w:hRule="atLeast"/>
        </w:trPr>
        <w:tc>
          <w:tcPr>
            <w:tcW w:w="1560"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p>
        </w:tc>
        <w:tc>
          <w:tcPr>
            <w:tcW w:w="2835" w:type="dxa"/>
            <w:tcBorders>
              <w:top w:val="nil"/>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临床教学实践</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32</w:t>
            </w: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1～6</w:t>
            </w:r>
          </w:p>
        </w:tc>
        <w:tc>
          <w:tcPr>
            <w:tcW w:w="1560" w:type="dxa"/>
            <w:vMerge w:val="continue"/>
            <w:tcBorders>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c>
          <w:tcPr>
            <w:tcW w:w="708" w:type="dxa"/>
            <w:vMerge w:val="continue"/>
            <w:tcBorders>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r>
      <w:tr>
        <w:trPr>
          <w:wBefore w:w="0" w:type="dxa"/>
          <w:wAfter w:w="0" w:type="dxa"/>
          <w:trHeight w:val="258" w:hRule="atLeast"/>
        </w:trPr>
        <w:tc>
          <w:tcPr>
            <w:tcW w:w="1560" w:type="dxa"/>
            <w:vMerge w:val="restart"/>
            <w:tcBorders>
              <w:top w:val="nil"/>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必修环节</w:t>
            </w:r>
          </w:p>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（4学分）</w:t>
            </w:r>
          </w:p>
        </w:tc>
        <w:tc>
          <w:tcPr>
            <w:tcW w:w="2835" w:type="dxa"/>
            <w:tcBorders>
              <w:top w:val="nil"/>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文献阅读与开题报告</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c>
          <w:tcPr>
            <w:tcW w:w="1560" w:type="dxa"/>
            <w:vMerge w:val="restart"/>
            <w:tcBorders>
              <w:top w:val="nil"/>
              <w:left w:val="nil"/>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培养基地</w:t>
            </w:r>
          </w:p>
        </w:tc>
        <w:tc>
          <w:tcPr>
            <w:tcW w:w="708" w:type="dxa"/>
            <w:vMerge w:val="restart"/>
            <w:tcBorders>
              <w:top w:val="nil"/>
              <w:left w:val="nil"/>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p>
            <w:pPr>
              <w:widowControl/>
              <w:spacing w:line="360" w:lineRule="exact"/>
              <w:jc w:val="center"/>
              <w:rPr>
                <w:rFonts w:hint="eastAsia" w:ascii="仿宋_GB2312" w:hAnsi="宋体" w:eastAsia="仿宋_GB2312" w:cs="宋体"/>
                <w:color w:val="auto"/>
                <w:kern w:val="0"/>
                <w:sz w:val="21"/>
                <w:szCs w:val="21"/>
              </w:rPr>
            </w:pPr>
          </w:p>
          <w:p>
            <w:pPr>
              <w:widowControl/>
              <w:spacing w:line="360" w:lineRule="exact"/>
              <w:jc w:val="center"/>
              <w:rPr>
                <w:rFonts w:hint="eastAsia" w:ascii="仿宋_GB2312" w:hAnsi="宋体" w:eastAsia="仿宋_GB2312" w:cs="宋体"/>
                <w:color w:val="auto"/>
                <w:kern w:val="0"/>
                <w:sz w:val="21"/>
                <w:szCs w:val="21"/>
              </w:rPr>
            </w:pPr>
          </w:p>
        </w:tc>
      </w:tr>
      <w:tr>
        <w:trPr>
          <w:wBefore w:w="0" w:type="dxa"/>
          <w:wAfter w:w="0" w:type="dxa"/>
          <w:trHeight w:val="258" w:hRule="atLeast"/>
        </w:trPr>
        <w:tc>
          <w:tcPr>
            <w:tcW w:w="1560" w:type="dxa"/>
            <w:vMerge w:val="continue"/>
            <w:tcBorders>
              <w:top w:val="nil"/>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p>
        </w:tc>
        <w:tc>
          <w:tcPr>
            <w:tcW w:w="2835" w:type="dxa"/>
            <w:tcBorders>
              <w:top w:val="nil"/>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学位论文中期进展报告</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4</w:t>
            </w:r>
          </w:p>
        </w:tc>
        <w:tc>
          <w:tcPr>
            <w:tcW w:w="1560" w:type="dxa"/>
            <w:vMerge w:val="continue"/>
            <w:tcBorders>
              <w:left w:val="nil"/>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p>
        </w:tc>
        <w:tc>
          <w:tcPr>
            <w:tcW w:w="708" w:type="dxa"/>
            <w:vMerge w:val="continue"/>
            <w:tcBorders>
              <w:left w:val="nil"/>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p>
        </w:tc>
      </w:tr>
      <w:tr>
        <w:trPr>
          <w:wBefore w:w="0" w:type="dxa"/>
          <w:wAfter w:w="0" w:type="dxa"/>
          <w:trHeight w:val="258" w:hRule="atLeast"/>
        </w:trPr>
        <w:tc>
          <w:tcPr>
            <w:tcW w:w="1560" w:type="dxa"/>
            <w:vMerge w:val="continue"/>
            <w:tcBorders>
              <w:top w:val="nil"/>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p>
        </w:tc>
        <w:tc>
          <w:tcPr>
            <w:tcW w:w="2835" w:type="dxa"/>
            <w:tcBorders>
              <w:top w:val="nil"/>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学术交流与学术报告</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c>
          <w:tcPr>
            <w:tcW w:w="709"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p>
        </w:tc>
        <w:tc>
          <w:tcPr>
            <w:tcW w:w="708" w:type="dxa"/>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1～6</w:t>
            </w:r>
          </w:p>
        </w:tc>
        <w:tc>
          <w:tcPr>
            <w:tcW w:w="1560" w:type="dxa"/>
            <w:vMerge w:val="continue"/>
            <w:tcBorders>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p>
        </w:tc>
        <w:tc>
          <w:tcPr>
            <w:tcW w:w="708" w:type="dxa"/>
            <w:vMerge w:val="continue"/>
            <w:tcBorders>
              <w:left w:val="nil"/>
              <w:bottom w:val="single" w:color="000000" w:sz="4" w:space="0"/>
              <w:right w:val="single" w:color="000000" w:sz="4" w:space="0"/>
            </w:tcBorders>
            <w:noWrap w:val="0"/>
            <w:vAlign w:val="center"/>
          </w:tcPr>
          <w:p>
            <w:pPr>
              <w:widowControl/>
              <w:spacing w:line="360" w:lineRule="exact"/>
              <w:jc w:val="left"/>
              <w:rPr>
                <w:rFonts w:hint="eastAsia" w:ascii="仿宋_GB2312" w:hAnsi="宋体" w:eastAsia="仿宋_GB2312" w:cs="宋体"/>
                <w:color w:val="auto"/>
                <w:kern w:val="0"/>
                <w:sz w:val="21"/>
                <w:szCs w:val="21"/>
              </w:rPr>
            </w:pPr>
          </w:p>
        </w:tc>
      </w:tr>
    </w:tbl>
    <w:p>
      <w:pPr>
        <w:widowControl/>
        <w:spacing w:line="360" w:lineRule="exact"/>
        <w:jc w:val="left"/>
        <w:rPr>
          <w:rFonts w:hint="eastAsia" w:ascii="仿宋_GB2312" w:hAnsi="宋体" w:eastAsia="仿宋_GB2312" w:cs="宋体"/>
          <w:color w:val="auto"/>
          <w:kern w:val="0"/>
          <w:sz w:val="21"/>
          <w:szCs w:val="21"/>
        </w:rPr>
      </w:pPr>
    </w:p>
    <w:p>
      <w:pPr>
        <w:spacing w:line="560" w:lineRule="exact"/>
        <w:ind w:firstLine="640" w:firstLineChars="200"/>
        <w:rPr>
          <w:rFonts w:hint="eastAsia" w:ascii="楷体_GB2312" w:hAnsi="宋体" w:eastAsia="楷体_GB2312"/>
          <w:color w:val="auto"/>
          <w:sz w:val="32"/>
          <w:szCs w:val="32"/>
        </w:rPr>
      </w:pPr>
      <w:r>
        <w:rPr>
          <w:rFonts w:hint="eastAsia" w:ascii="楷体_GB2312" w:hAnsi="宋体" w:eastAsia="楷体_GB2312"/>
          <w:color w:val="auto"/>
          <w:sz w:val="32"/>
          <w:szCs w:val="32"/>
        </w:rPr>
        <w:t>二、课程教学</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课程教学可采取集中授课、网络教学、专题讲座等方式相结合。在临床轮转期间，每月安排不少于两个半天的集中学习，以讲座、教学研讨会、案例分析等方式，学习各相关学科的新进展、新知识,可与专业基础课、专业课、选修课的学习结合进行。</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1.公共学位课和公共选修课：由学校安排教学并组织考核。</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2.专业基础课：专业基础课与住院医师规范化培训课程相统一，通过专题教育、网络课程、学生自学等方式完成学习，由各学院组织授课与考核。</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3.专业课：专业课必须按二级学科设置，主要采取教（导)师讲授、辅以研讨、阅读文献、自学等方式组织学习。授课内容应在本科教育的基础上，充分体现硕士生层次的特点，要有一定的宽广度和纵深度，并具有系统性、实用性、前沿性和前瞻性。由培养基地组织授课与考核，考核必须于第四学期结束前完成。</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4.专业外语：以医学论文写作和专业英语学习为主，通过临床导师指定专业外语经典著作书目、期刊、杂志，以学生自学为主，辅以专题讲座、讨论、辅导等方式进行，由培养基地组织授课与考核，考核必须于第四学期结束前完成。   </w:t>
      </w:r>
      <w:r>
        <w:rPr>
          <w:rFonts w:hint="eastAsia" w:ascii="仿宋_GB2312" w:hAnsi="Courier New" w:eastAsia="仿宋_GB2312" w:cs="Times New Roman"/>
          <w:color w:val="auto"/>
          <w:kern w:val="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lang w:val="en-US" w:eastAsia="zh-CN"/>
        </w:rPr>
        <w:t>5.</w:t>
      </w:r>
      <w:r>
        <w:rPr>
          <w:rFonts w:hint="eastAsia" w:ascii="仿宋_GB2312" w:hAnsi="Courier New" w:eastAsia="仿宋_GB2312" w:cs="Times New Roman"/>
          <w:color w:val="auto"/>
          <w:kern w:val="0"/>
          <w:sz w:val="32"/>
          <w:szCs w:val="32"/>
        </w:rPr>
        <w:t>专业选修课：根据需要开设与本专业相关的选修课程，由培养基地安排教学并组织考核，考核必须于第四学期结束前完成。</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6.学术活动：研究生在校期间须参加学术讲座每学年不低于2次。研究生参加或进行学术报告，每次应有不少于500字的总结，并经导师签字后留存，达到要求后，按规定时间交培养基地研究生管理部门审核、存档，获得相应学分并作为研究生申请答辩的必备材料。</w:t>
      </w:r>
    </w:p>
    <w:p>
      <w:pPr>
        <w:spacing w:line="560" w:lineRule="exact"/>
        <w:ind w:firstLine="640" w:firstLineChars="200"/>
        <w:rPr>
          <w:rFonts w:hint="eastAsia" w:ascii="楷体_GB2312" w:hAnsi="宋体" w:eastAsia="楷体_GB2312"/>
          <w:color w:val="auto"/>
          <w:sz w:val="32"/>
          <w:szCs w:val="32"/>
        </w:rPr>
      </w:pPr>
      <w:r>
        <w:rPr>
          <w:rFonts w:hint="eastAsia" w:ascii="楷体_GB2312" w:hAnsi="宋体" w:eastAsia="楷体_GB2312"/>
          <w:color w:val="auto"/>
          <w:sz w:val="32"/>
          <w:szCs w:val="32"/>
        </w:rPr>
        <w:t xml:space="preserve">三、课程考核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课程学习成绩至少由三部分构成：平时考核（包括课堂表现、随堂测试、课后作业等）、单元测试（含期中考试，考核形式包括知识测验、主题论文、调研报告等）、期末考试等。灵活选用开卷笔试、闭卷笔试、读书报告、论文撰写、实践操作、答辩考核等多种考核形式。原则上期末考试成绩权重不超过50%，单元测试次数根据学分情况和教学内容合理确定，一般每门课程每学期4次左右。平时成绩和单元测试成绩应有明确的赋分标准，且具有足够的区分度，不能流于形式。每门课程满分为100分，学位课程须达到75分为合格，非学位课程达到60分为合格。</w:t>
      </w:r>
    </w:p>
    <w:p>
      <w:pPr>
        <w:keepNext w:val="0"/>
        <w:keepLines w:val="0"/>
        <w:pageBreakBefore w:val="0"/>
        <w:widowControl w:val="0"/>
        <w:numPr>
          <w:ilvl w:val="0"/>
          <w:numId w:val="1"/>
        </w:numPr>
        <w:kinsoku/>
        <w:wordWrap/>
        <w:overflowPunct/>
        <w:topLinePunct w:val="0"/>
        <w:bidi w:val="0"/>
        <w:adjustRightInd w:val="0"/>
        <w:snapToGrid w:val="0"/>
        <w:spacing w:line="560" w:lineRule="exact"/>
        <w:ind w:firstLine="640" w:firstLineChars="200"/>
        <w:textAlignment w:val="auto"/>
        <w:rPr>
          <w:rFonts w:hint="eastAsia" w:ascii="黑体" w:hAnsi="宋体" w:eastAsia="黑体"/>
          <w:bCs/>
          <w:color w:val="auto"/>
          <w:sz w:val="32"/>
          <w:szCs w:val="32"/>
        </w:rPr>
      </w:pPr>
      <w:r>
        <w:rPr>
          <w:rFonts w:hint="eastAsia" w:ascii="黑体" w:hAnsi="宋体" w:eastAsia="黑体"/>
          <w:bCs/>
          <w:color w:val="auto"/>
          <w:sz w:val="32"/>
          <w:szCs w:val="32"/>
        </w:rPr>
        <w:t>临床能力训练和考核</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一、临床能力训练以提高临床实践能力为主，应在国家卫生计生行政部门公布的住院医师规范化培训基地进行。</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二、临床轮转按照国家住院医师规范化培训的相关要求进行，实际培训时间应不少于33个月，达到</w:t>
      </w:r>
      <w:r>
        <w:rPr>
          <w:rFonts w:hint="eastAsia" w:ascii="仿宋_GB2312" w:hAnsi="Courier New" w:eastAsia="仿宋_GB2312" w:cs="Times New Roman"/>
          <w:color w:val="auto"/>
          <w:kern w:val="0"/>
          <w:sz w:val="32"/>
          <w:szCs w:val="32"/>
          <w:lang w:val="en-US" w:eastAsia="zh-CN"/>
        </w:rPr>
        <w:t>运动医学</w:t>
      </w:r>
      <w:r>
        <w:rPr>
          <w:rFonts w:hint="eastAsia" w:ascii="仿宋_GB2312" w:hAnsi="Courier New" w:eastAsia="仿宋_GB2312" w:cs="Times New Roman"/>
          <w:color w:val="auto"/>
          <w:kern w:val="0"/>
          <w:sz w:val="32"/>
          <w:szCs w:val="32"/>
        </w:rPr>
        <w:t>培训标准细则的要求。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highlight w:val="yellow"/>
        </w:rPr>
      </w:pPr>
      <w:r>
        <w:rPr>
          <w:rFonts w:hint="eastAsia" w:ascii="仿宋_GB2312" w:hAnsi="Courier New" w:eastAsia="仿宋_GB2312" w:cs="Times New Roman"/>
          <w:color w:val="auto"/>
          <w:kern w:val="0"/>
          <w:sz w:val="32"/>
          <w:szCs w:val="32"/>
          <w:highlight w:val="yellow"/>
        </w:rPr>
        <w:t xml:space="preserve">1.培训目标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highlight w:val="yellow"/>
        </w:rPr>
      </w:pPr>
      <w:r>
        <w:rPr>
          <w:rFonts w:hint="eastAsia" w:ascii="仿宋_GB2312" w:hAnsi="Courier New" w:eastAsia="仿宋_GB2312" w:cs="Times New Roman"/>
          <w:color w:val="auto"/>
          <w:kern w:val="0"/>
          <w:sz w:val="32"/>
          <w:szCs w:val="32"/>
          <w:highlight w:val="yellow"/>
        </w:rPr>
        <w:t>遵循总则的要求，以六大核心胜任力为导向，通过为期3年的规范化培训，使住院医师打下扎实的</w:t>
      </w:r>
      <w:r>
        <w:rPr>
          <w:rFonts w:hint="eastAsia" w:ascii="仿宋_GB2312" w:hAnsi="Courier New" w:eastAsia="仿宋_GB2312" w:cs="Times New Roman"/>
          <w:color w:val="auto"/>
          <w:kern w:val="0"/>
          <w:sz w:val="32"/>
          <w:szCs w:val="32"/>
          <w:highlight w:val="yellow"/>
          <w:lang w:val="en-US" w:eastAsia="zh-Hans"/>
        </w:rPr>
        <w:t>运动医学</w:t>
      </w:r>
      <w:r>
        <w:rPr>
          <w:rFonts w:hint="eastAsia" w:ascii="仿宋_GB2312" w:hAnsi="Courier New" w:eastAsia="仿宋_GB2312" w:cs="Times New Roman"/>
          <w:color w:val="auto"/>
          <w:kern w:val="0"/>
          <w:sz w:val="32"/>
          <w:szCs w:val="32"/>
          <w:highlight w:val="yellow"/>
        </w:rPr>
        <w:t>临床工作基础</w:t>
      </w:r>
      <w:r>
        <w:rPr>
          <w:rFonts w:hint="default" w:ascii="仿宋_GB2312" w:hAnsi="Courier New" w:eastAsia="仿宋_GB2312" w:cs="Times New Roman"/>
          <w:color w:val="auto"/>
          <w:kern w:val="0"/>
          <w:sz w:val="32"/>
          <w:szCs w:val="32"/>
          <w:highlight w:val="yellow"/>
        </w:rPr>
        <w:t>。</w:t>
      </w:r>
      <w:r>
        <w:rPr>
          <w:rFonts w:hint="eastAsia" w:ascii="仿宋_GB2312" w:hAnsi="Courier New" w:eastAsia="仿宋_GB2312" w:cs="Times New Roman"/>
          <w:color w:val="auto"/>
          <w:kern w:val="0"/>
          <w:sz w:val="32"/>
          <w:szCs w:val="32"/>
          <w:highlight w:val="yellow"/>
          <w:lang w:val="en-US" w:eastAsia="zh-Hans"/>
        </w:rPr>
        <w:t>要求</w:t>
      </w:r>
      <w:r>
        <w:rPr>
          <w:rFonts w:hint="eastAsia" w:ascii="仿宋_GB2312" w:hAnsi="Courier New" w:eastAsia="仿宋_GB2312" w:cs="Times New Roman"/>
          <w:color w:val="auto"/>
          <w:kern w:val="0"/>
          <w:sz w:val="32"/>
          <w:szCs w:val="32"/>
          <w:highlight w:val="yellow"/>
        </w:rPr>
        <w:t>要求</w:t>
      </w:r>
      <w:r>
        <w:rPr>
          <w:rFonts w:hint="eastAsia" w:ascii="仿宋_GB2312" w:hAnsi="Courier New" w:eastAsia="仿宋_GB2312" w:cs="Times New Roman"/>
          <w:color w:val="auto"/>
          <w:kern w:val="0"/>
          <w:sz w:val="32"/>
          <w:szCs w:val="32"/>
          <w:highlight w:val="yellow"/>
          <w:lang w:eastAsia="zh-CN"/>
        </w:rPr>
        <w:t>住院医</w:t>
      </w:r>
      <w:r>
        <w:rPr>
          <w:rFonts w:hint="eastAsia" w:ascii="仿宋_GB2312" w:hAnsi="Courier New" w:eastAsia="仿宋_GB2312" w:cs="Times New Roman"/>
          <w:color w:val="auto"/>
          <w:kern w:val="0"/>
          <w:sz w:val="32"/>
          <w:szCs w:val="32"/>
          <w:highlight w:val="yellow"/>
        </w:rPr>
        <w:t>具有优良的职业道德，养成基本的职业习惯；熟悉</w:t>
      </w:r>
      <w:r>
        <w:rPr>
          <w:rFonts w:hint="eastAsia" w:ascii="仿宋_GB2312" w:hAnsi="Courier New" w:eastAsia="仿宋_GB2312" w:cs="Times New Roman"/>
          <w:color w:val="auto"/>
          <w:kern w:val="0"/>
          <w:sz w:val="32"/>
          <w:szCs w:val="32"/>
          <w:highlight w:val="yellow"/>
          <w:lang w:eastAsia="zh-CN"/>
        </w:rPr>
        <w:t>运动医学学</w:t>
      </w:r>
      <w:r>
        <w:rPr>
          <w:rFonts w:hint="eastAsia" w:ascii="仿宋_GB2312" w:hAnsi="Courier New" w:eastAsia="仿宋_GB2312" w:cs="Times New Roman"/>
          <w:color w:val="auto"/>
          <w:kern w:val="0"/>
          <w:sz w:val="32"/>
          <w:szCs w:val="32"/>
          <w:highlight w:val="yellow"/>
        </w:rPr>
        <w:t>科手术操作技能和指导医学本科生及下级医师的基本教学能力；具有一定的临床科研能力和论文撰写能力；以及在上级医师指导下完成最基本</w:t>
      </w:r>
      <w:r>
        <w:rPr>
          <w:rFonts w:hint="eastAsia" w:ascii="仿宋_GB2312" w:hAnsi="Courier New" w:eastAsia="仿宋_GB2312" w:cs="Times New Roman"/>
          <w:color w:val="auto"/>
          <w:kern w:val="0"/>
          <w:sz w:val="32"/>
          <w:szCs w:val="32"/>
          <w:highlight w:val="yellow"/>
          <w:lang w:eastAsia="zh-CN"/>
        </w:rPr>
        <w:t>运动医学</w:t>
      </w:r>
      <w:r>
        <w:rPr>
          <w:rFonts w:hint="eastAsia" w:ascii="仿宋_GB2312" w:hAnsi="Courier New" w:eastAsia="仿宋_GB2312" w:cs="Times New Roman"/>
          <w:color w:val="auto"/>
          <w:kern w:val="0"/>
          <w:sz w:val="32"/>
          <w:szCs w:val="32"/>
          <w:highlight w:val="yellow"/>
        </w:rPr>
        <w:t>手术</w:t>
      </w:r>
      <w:r>
        <w:rPr>
          <w:rFonts w:hint="eastAsia" w:ascii="仿宋_GB2312" w:hAnsi="Courier New" w:eastAsia="仿宋_GB2312" w:cs="Times New Roman"/>
          <w:color w:val="auto"/>
          <w:kern w:val="0"/>
          <w:sz w:val="32"/>
          <w:szCs w:val="32"/>
          <w:highlight w:val="yellow"/>
          <w:lang w:eastAsia="zh-CN"/>
        </w:rPr>
        <w:t>。</w:t>
      </w:r>
      <w:r>
        <w:rPr>
          <w:rFonts w:hint="eastAsia" w:ascii="仿宋_GB2312" w:hAnsi="Courier New" w:eastAsia="仿宋_GB2312" w:cs="Times New Roman"/>
          <w:color w:val="auto"/>
          <w:kern w:val="0"/>
          <w:sz w:val="32"/>
          <w:szCs w:val="32"/>
          <w:highlight w:val="yellow"/>
        </w:rPr>
        <w:t>具有比较系统的运动医学科专业知识及相关的基础医学理论基础</w:t>
      </w:r>
      <w:r>
        <w:rPr>
          <w:rFonts w:hint="eastAsia" w:ascii="仿宋_GB2312" w:hAnsi="Courier New" w:eastAsia="仿宋_GB2312" w:cs="Times New Roman"/>
          <w:color w:val="auto"/>
          <w:kern w:val="0"/>
          <w:sz w:val="32"/>
          <w:szCs w:val="32"/>
          <w:highlight w:val="yellow"/>
          <w:lang w:val="en-US" w:eastAsia="zh-Hans"/>
        </w:rPr>
        <w:t>并</w:t>
      </w:r>
      <w:r>
        <w:rPr>
          <w:rFonts w:hint="eastAsia" w:ascii="仿宋_GB2312" w:hAnsi="Courier New" w:eastAsia="仿宋_GB2312" w:cs="Times New Roman"/>
          <w:color w:val="auto"/>
          <w:kern w:val="0"/>
          <w:sz w:val="32"/>
          <w:szCs w:val="32"/>
          <w:highlight w:val="yellow"/>
          <w:lang w:val="en-US" w:eastAsia="zh-CN"/>
        </w:rPr>
        <w:t>掌握</w:t>
      </w:r>
      <w:r>
        <w:rPr>
          <w:rFonts w:hint="eastAsia" w:ascii="仿宋_GB2312" w:hAnsi="Courier New" w:eastAsia="仿宋_GB2312" w:cs="Times New Roman"/>
          <w:color w:val="auto"/>
          <w:kern w:val="0"/>
          <w:sz w:val="32"/>
          <w:szCs w:val="32"/>
          <w:highlight w:val="yellow"/>
        </w:rPr>
        <w:t>常见病、多发病的发病机制、临床特点、诊断和鉴别诊断要点以及处理原则</w:t>
      </w:r>
      <w:r>
        <w:rPr>
          <w:rFonts w:hint="eastAsia" w:ascii="仿宋_GB2312" w:hAnsi="Courier New" w:eastAsia="仿宋_GB2312" w:cs="Times New Roman"/>
          <w:color w:val="auto"/>
          <w:kern w:val="0"/>
          <w:sz w:val="32"/>
          <w:szCs w:val="32"/>
          <w:highlight w:val="yellow"/>
          <w:lang w:eastAsia="zh-CN"/>
        </w:rPr>
        <w:t>。掌握</w:t>
      </w:r>
      <w:r>
        <w:rPr>
          <w:rFonts w:hint="eastAsia" w:ascii="仿宋_GB2312" w:hAnsi="Courier New" w:eastAsia="仿宋_GB2312" w:cs="Times New Roman"/>
          <w:color w:val="auto"/>
          <w:kern w:val="0"/>
          <w:sz w:val="32"/>
          <w:szCs w:val="32"/>
          <w:highlight w:val="yellow"/>
        </w:rPr>
        <w:t>关节手术围手术期并发症处理和术后康复功能锻炼。掌握医院质量和患者安全目标、感染控制项目、用药安全、国际患者安全目标。</w:t>
      </w:r>
      <w:r>
        <w:rPr>
          <w:rFonts w:hint="eastAsia" w:ascii="仿宋_GB2312" w:hAnsi="Courier New" w:eastAsia="仿宋_GB2312" w:cs="Times New Roman"/>
          <w:color w:val="auto"/>
          <w:kern w:val="0"/>
          <w:sz w:val="32"/>
          <w:szCs w:val="32"/>
          <w:highlight w:val="yellow"/>
          <w:lang w:eastAsia="zh-CN"/>
        </w:rPr>
        <w:t>熟悉</w:t>
      </w:r>
      <w:r>
        <w:rPr>
          <w:rFonts w:hint="eastAsia" w:ascii="仿宋_GB2312" w:hAnsi="Courier New" w:eastAsia="仿宋_GB2312" w:cs="Times New Roman"/>
          <w:color w:val="auto"/>
          <w:kern w:val="0"/>
          <w:sz w:val="32"/>
          <w:szCs w:val="32"/>
          <w:highlight w:val="yellow"/>
          <w:lang w:val="en-US" w:eastAsia="zh-Hans"/>
        </w:rPr>
        <w:t>膝关节、髋关节、肩</w:t>
      </w:r>
      <w:r>
        <w:rPr>
          <w:rFonts w:hint="eastAsia" w:ascii="仿宋_GB2312" w:hAnsi="Courier New" w:eastAsia="仿宋_GB2312" w:cs="Times New Roman"/>
          <w:color w:val="auto"/>
          <w:kern w:val="0"/>
          <w:sz w:val="32"/>
          <w:szCs w:val="32"/>
          <w:highlight w:val="yellow"/>
        </w:rPr>
        <w:t>关节外伤、骨折、脱位、膝关节半月板损伤、膝关节交叉韧带损伤等常见临床表现，本科专业有关的影像学及实验室检查方法，关节镜手术入路要求。</w:t>
      </w:r>
      <w:r>
        <w:rPr>
          <w:rFonts w:hint="eastAsia" w:ascii="仿宋_GB2312" w:hAnsi="Courier New" w:eastAsia="仿宋_GB2312" w:cs="Times New Roman"/>
          <w:color w:val="auto"/>
          <w:kern w:val="0"/>
          <w:sz w:val="32"/>
          <w:szCs w:val="32"/>
          <w:highlight w:val="yellow"/>
          <w:lang w:eastAsia="zh-CN"/>
        </w:rPr>
        <w:t>了解</w:t>
      </w:r>
      <w:r>
        <w:rPr>
          <w:rFonts w:hint="eastAsia" w:ascii="仿宋_GB2312" w:hAnsi="Courier New" w:eastAsia="仿宋_GB2312" w:cs="Times New Roman"/>
          <w:color w:val="auto"/>
          <w:kern w:val="0"/>
          <w:sz w:val="32"/>
          <w:szCs w:val="32"/>
          <w:highlight w:val="yellow"/>
        </w:rPr>
        <w:t>运动医学最新理念及发展技术。</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2.培训方法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培训总时间为33个月。应采取在外科范围内各三级学科(专业)科室及其他相关科室轮转的形式进行。通过管理病人、参加门急诊工作和各种教学活动，完成规定的病种和基本技能操作数量,学习外科的专业理论知识;认真填写《住院医师规范化培训登记手册》或登记在统一的数字化培训过程管理平台上规范书写病历。低年资住院医师参与见习/实习医生的外科临床教学工作,高年资住院医师指导低年资住院医师。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在外科范围内各三级学科(专业)科室及其他相关科室轮转具体安排,见表1。 </w:t>
      </w:r>
    </w:p>
    <w:p>
      <w:pPr>
        <w:widowControl/>
        <w:jc w:val="center"/>
        <w:rPr>
          <w:rFonts w:hint="eastAsia" w:ascii="方正小标宋简体" w:hAnsi="宋体" w:eastAsia="方正小标宋简体" w:cs="宋体"/>
          <w:kern w:val="0"/>
          <w:sz w:val="24"/>
          <w:szCs w:val="24"/>
        </w:rPr>
      </w:pPr>
      <w:r>
        <w:rPr>
          <w:rFonts w:hint="eastAsia" w:ascii="方正小标宋简体" w:hAnsi="宋体" w:eastAsia="方正小标宋简体" w:cs="宋体"/>
          <w:kern w:val="0"/>
          <w:sz w:val="24"/>
          <w:szCs w:val="24"/>
        </w:rPr>
        <w:t xml:space="preserve">表1 </w:t>
      </w:r>
      <w:r>
        <w:rPr>
          <w:rFonts w:hint="eastAsia" w:ascii="方正小标宋简体" w:hAnsi="宋体" w:eastAsia="方正小标宋简体" w:cs="宋体"/>
          <w:kern w:val="0"/>
          <w:sz w:val="24"/>
          <w:szCs w:val="24"/>
          <w:lang w:val="en-US" w:eastAsia="zh-CN"/>
        </w:rPr>
        <w:t xml:space="preserve"> </w:t>
      </w:r>
      <w:r>
        <w:rPr>
          <w:rFonts w:hint="eastAsia" w:ascii="方正小标宋简体" w:hAnsi="宋体" w:eastAsia="方正小标宋简体" w:cs="宋体"/>
          <w:kern w:val="0"/>
          <w:sz w:val="24"/>
          <w:szCs w:val="24"/>
        </w:rPr>
        <w:t>轮转科室及时间安排表</w:t>
      </w:r>
    </w:p>
    <w:tbl>
      <w:tblPr>
        <w:tblStyle w:val="10"/>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47"/>
        <w:gridCol w:w="604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90" w:hRule="atLeast"/>
          <w:jc w:val="center"/>
        </w:trPr>
        <w:tc>
          <w:tcPr>
            <w:tcW w:w="2659" w:type="dxa"/>
            <w:tcBorders>
              <w:top w:val="single" w:color="auto" w:sz="4" w:space="0"/>
              <w:left w:val="nil"/>
              <w:bottom w:val="single" w:color="000000" w:sz="4" w:space="0"/>
              <w:right w:val="nil"/>
            </w:tcBorders>
            <w:noWrap w:val="0"/>
            <w:vAlign w:val="top"/>
          </w:tcPr>
          <w:p>
            <w:pPr>
              <w:pStyle w:val="21"/>
              <w:shd w:val="clear" w:color="auto" w:fill="auto"/>
              <w:spacing w:before="0" w:after="0" w:line="240" w:lineRule="auto"/>
              <w:ind w:firstLine="420" w:firstLineChars="200"/>
              <w:jc w:val="both"/>
              <w:rPr>
                <w:rFonts w:hint="eastAsia" w:ascii="黑体" w:hAnsi="黑体" w:eastAsia="黑体" w:cs="黑体"/>
                <w:b/>
                <w:bCs/>
                <w:color w:val="auto"/>
                <w:spacing w:val="0"/>
              </w:rPr>
            </w:pPr>
            <w:r>
              <w:rPr>
                <w:rFonts w:hint="eastAsia" w:ascii="黑体" w:hAnsi="黑体" w:eastAsia="黑体" w:cs="黑体"/>
                <w:b/>
                <w:bCs/>
                <w:color w:val="auto"/>
                <w:spacing w:val="0"/>
              </w:rPr>
              <w:t>轮转科室</w:t>
            </w:r>
          </w:p>
        </w:tc>
        <w:tc>
          <w:tcPr>
            <w:tcW w:w="5845" w:type="dxa"/>
            <w:tcBorders>
              <w:top w:val="single" w:color="auto" w:sz="4" w:space="0"/>
              <w:left w:val="nil"/>
              <w:bottom w:val="single" w:color="000000" w:sz="4" w:space="0"/>
            </w:tcBorders>
            <w:noWrap w:val="0"/>
            <w:vAlign w:val="top"/>
          </w:tcPr>
          <w:p>
            <w:pPr>
              <w:pStyle w:val="21"/>
              <w:shd w:val="clear" w:color="auto" w:fill="auto"/>
              <w:spacing w:before="0" w:after="0" w:line="240" w:lineRule="auto"/>
              <w:jc w:val="center"/>
              <w:rPr>
                <w:rFonts w:hint="eastAsia" w:ascii="黑体" w:hAnsi="黑体" w:eastAsia="黑体" w:cs="黑体"/>
                <w:b/>
                <w:bCs/>
                <w:color w:val="auto"/>
                <w:spacing w:val="0"/>
              </w:rPr>
            </w:pPr>
            <w:r>
              <w:rPr>
                <w:rFonts w:hint="eastAsia" w:ascii="黑体" w:hAnsi="黑体" w:eastAsia="黑体" w:cs="黑体"/>
                <w:b/>
                <w:bCs/>
                <w:color w:val="auto"/>
                <w:spacing w:val="0"/>
              </w:rPr>
              <w:t>时间(月)</w:t>
            </w:r>
          </w:p>
        </w:tc>
      </w:tr>
      <w:tr>
        <w:trPr>
          <w:jc w:val="center"/>
        </w:trPr>
        <w:tc>
          <w:tcPr>
            <w:tcW w:w="2659" w:type="dxa"/>
            <w:tcBorders>
              <w:top w:val="nil"/>
              <w:left w:val="nil"/>
              <w:bottom w:val="nil"/>
            </w:tcBorders>
            <w:noWrap w:val="0"/>
            <w:vAlign w:val="top"/>
          </w:tcPr>
          <w:p>
            <w:pPr>
              <w:widowControl/>
              <w:spacing w:line="360" w:lineRule="exact"/>
              <w:jc w:val="left"/>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普通外科</w:t>
            </w:r>
          </w:p>
        </w:tc>
        <w:tc>
          <w:tcPr>
            <w:tcW w:w="5845" w:type="dxa"/>
            <w:tcBorders>
              <w:top w:val="nil"/>
              <w:bottom w:val="nil"/>
            </w:tcBorders>
            <w:noWrap w:val="0"/>
            <w:vAlign w:val="top"/>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16(包括在上级医师指导下门诊3个月、急诊2个月)</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2659" w:type="dxa"/>
            <w:tcBorders>
              <w:top w:val="nil"/>
              <w:left w:val="nil"/>
              <w:bottom w:val="nil"/>
            </w:tcBorders>
            <w:noWrap w:val="0"/>
            <w:vAlign w:val="top"/>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骨科</w:t>
            </w:r>
          </w:p>
        </w:tc>
        <w:tc>
          <w:tcPr>
            <w:tcW w:w="5845" w:type="dxa"/>
            <w:tcBorders>
              <w:top w:val="nil"/>
              <w:bottom w:val="nil"/>
            </w:tcBorders>
            <w:noWrap w:val="0"/>
            <w:vAlign w:val="top"/>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6(包括在上级医师指导下门诊1个月、急诊1个月)</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2659" w:type="dxa"/>
            <w:tcBorders>
              <w:top w:val="nil"/>
              <w:left w:val="nil"/>
              <w:bottom w:val="nil"/>
            </w:tcBorders>
            <w:noWrap w:val="0"/>
            <w:vAlign w:val="top"/>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泌尿外科</w:t>
            </w:r>
          </w:p>
        </w:tc>
        <w:tc>
          <w:tcPr>
            <w:tcW w:w="5845" w:type="dxa"/>
            <w:tcBorders>
              <w:top w:val="nil"/>
              <w:bottom w:val="nil"/>
            </w:tcBorders>
            <w:noWrap w:val="0"/>
            <w:vAlign w:val="top"/>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2659" w:type="dxa"/>
            <w:tcBorders>
              <w:top w:val="nil"/>
              <w:left w:val="nil"/>
              <w:bottom w:val="nil"/>
            </w:tcBorders>
            <w:noWrap w:val="0"/>
            <w:vAlign w:val="top"/>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心胸外科</w:t>
            </w:r>
          </w:p>
        </w:tc>
        <w:tc>
          <w:tcPr>
            <w:tcW w:w="5845" w:type="dxa"/>
            <w:tcBorders>
              <w:top w:val="nil"/>
              <w:bottom w:val="nil"/>
            </w:tcBorders>
            <w:noWrap w:val="0"/>
            <w:vAlign w:val="top"/>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2659" w:type="dxa"/>
            <w:tcBorders>
              <w:top w:val="nil"/>
              <w:left w:val="nil"/>
              <w:bottom w:val="nil"/>
            </w:tcBorders>
            <w:noWrap w:val="0"/>
            <w:vAlign w:val="top"/>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神经外科</w:t>
            </w:r>
          </w:p>
        </w:tc>
        <w:tc>
          <w:tcPr>
            <w:tcW w:w="5845" w:type="dxa"/>
            <w:tcBorders>
              <w:top w:val="nil"/>
              <w:bottom w:val="nil"/>
            </w:tcBorders>
            <w:noWrap w:val="0"/>
            <w:vAlign w:val="top"/>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2659" w:type="dxa"/>
            <w:tcBorders>
              <w:top w:val="nil"/>
              <w:left w:val="nil"/>
              <w:bottom w:val="nil"/>
            </w:tcBorders>
            <w:noWrap w:val="0"/>
            <w:vAlign w:val="top"/>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麻醉科</w:t>
            </w:r>
          </w:p>
        </w:tc>
        <w:tc>
          <w:tcPr>
            <w:tcW w:w="5845" w:type="dxa"/>
            <w:tcBorders>
              <w:top w:val="nil"/>
              <w:bottom w:val="nil"/>
            </w:tcBorders>
            <w:noWrap w:val="0"/>
            <w:vAlign w:val="top"/>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2659" w:type="dxa"/>
            <w:tcBorders>
              <w:top w:val="nil"/>
              <w:left w:val="nil"/>
              <w:bottom w:val="single" w:color="000000" w:sz="4" w:space="0"/>
            </w:tcBorders>
            <w:noWrap w:val="0"/>
            <w:vAlign w:val="top"/>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外科重症监护室(SICU)</w:t>
            </w:r>
          </w:p>
          <w:p>
            <w:pPr>
              <w:widowControl/>
              <w:spacing w:line="360" w:lineRule="exact"/>
              <w:jc w:val="left"/>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机动</w:t>
            </w:r>
          </w:p>
        </w:tc>
        <w:tc>
          <w:tcPr>
            <w:tcW w:w="5845" w:type="dxa"/>
            <w:tcBorders>
              <w:top w:val="nil"/>
              <w:bottom w:val="single" w:color="000000" w:sz="4" w:space="0"/>
            </w:tcBorders>
            <w:noWrap w:val="0"/>
            <w:vAlign w:val="top"/>
          </w:tcPr>
          <w:p>
            <w:pPr>
              <w:widowControl/>
              <w:spacing w:line="36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p>
            <w:pPr>
              <w:widowControl/>
              <w:spacing w:line="36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2659" w:type="dxa"/>
            <w:tcBorders>
              <w:top w:val="single" w:color="000000" w:sz="4" w:space="0"/>
              <w:left w:val="nil"/>
            </w:tcBorders>
            <w:noWrap w:val="0"/>
            <w:vAlign w:val="top"/>
          </w:tcPr>
          <w:p>
            <w:pPr>
              <w:widowControl/>
              <w:spacing w:line="36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合  计</w:t>
            </w:r>
          </w:p>
        </w:tc>
        <w:tc>
          <w:tcPr>
            <w:tcW w:w="5845" w:type="dxa"/>
            <w:tcBorders>
              <w:top w:val="single" w:color="000000" w:sz="4" w:space="0"/>
            </w:tcBorders>
            <w:noWrap w:val="0"/>
            <w:vAlign w:val="top"/>
          </w:tcPr>
          <w:p>
            <w:pPr>
              <w:widowControl/>
              <w:spacing w:line="360" w:lineRule="exact"/>
              <w:jc w:val="center"/>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rPr>
              <w:t>3</w:t>
            </w:r>
            <w:r>
              <w:rPr>
                <w:rFonts w:hint="eastAsia" w:ascii="仿宋_GB2312" w:hAnsi="宋体" w:eastAsia="仿宋_GB2312" w:cs="宋体"/>
                <w:color w:val="auto"/>
                <w:kern w:val="0"/>
                <w:sz w:val="21"/>
                <w:szCs w:val="21"/>
                <w:lang w:val="en-US" w:eastAsia="zh-CN"/>
              </w:rPr>
              <w:t>6</w:t>
            </w: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lang w:val="en-US" w:eastAsia="zh-CN"/>
        </w:rPr>
      </w:pPr>
      <w:r>
        <w:rPr>
          <w:rFonts w:hint="eastAsia" w:ascii="仿宋_GB2312" w:hAnsi="Courier New" w:eastAsia="仿宋_GB2312" w:cs="Times New Roman"/>
          <w:color w:val="auto"/>
          <w:kern w:val="0"/>
          <w:sz w:val="32"/>
          <w:szCs w:val="32"/>
          <w:lang w:val="en-US" w:eastAsia="zh-CN"/>
        </w:rPr>
        <w:t xml:space="preserve">3.培训内容与要求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（1）普通外科(16个月)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1）轮转目的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掌握：消毒与无菌技术、水与电解质平衡及紊乱、外科休克、多器官功能障碍、 创伤、外科感染、心肺复苏、外科营养、术前准备和术后处理原则等基础知识及基本理论。外科换药技术</w:t>
      </w:r>
      <w:r>
        <w:rPr>
          <w:rFonts w:hint="eastAsia" w:ascii="仿宋_GB2312" w:hAnsi="Courier New" w:eastAsia="仿宋_GB2312" w:cs="Times New Roman"/>
          <w:color w:val="auto"/>
          <w:kern w:val="0"/>
          <w:sz w:val="32"/>
          <w:szCs w:val="32"/>
          <w:lang w:eastAsia="zh-CN"/>
        </w:rPr>
        <w:t>、</w:t>
      </w:r>
      <w:r>
        <w:rPr>
          <w:rFonts w:hint="eastAsia" w:ascii="仿宋_GB2312" w:hAnsi="Courier New" w:eastAsia="仿宋_GB2312" w:cs="Times New Roman"/>
          <w:color w:val="auto"/>
          <w:kern w:val="0"/>
          <w:sz w:val="32"/>
          <w:szCs w:val="32"/>
        </w:rPr>
        <w:t>外科手术切开、显露、缝合、结扎、止血等技术和输血指征。</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熟悉：普通外科各种常见病、多发病的发病机制、临床特点、诊断与鉴别诊断要点、治疗原则及随访规范;外科基本用药;临床合理用血知识。外科常用的诊疗操作技术,如导尿、静脉切开、中心静脉压测量、乙状结肠镜检查和活组织检查等。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了解：普通外科少见病和罕见病的临床特点、诊断与鉴别诊断及治疗原则;器官移植进展状况;腹腔镜手术基本理论;普通外科危重病人的抢救原则。普通外科特殊诊断方法和技术,如针吸活检、腹腔穿刺术等。</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lang w:val="en-US" w:eastAsia="zh-CN"/>
        </w:rPr>
        <w:t>2）</w:t>
      </w:r>
      <w:r>
        <w:rPr>
          <w:rFonts w:hint="eastAsia" w:ascii="仿宋_GB2312" w:hAnsi="Courier New" w:eastAsia="仿宋_GB2312" w:cs="Times New Roman"/>
          <w:color w:val="auto"/>
          <w:kern w:val="0"/>
          <w:sz w:val="32"/>
          <w:szCs w:val="32"/>
        </w:rPr>
        <w:t xml:space="preserve">基本要求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①病种及例数要求,见表2。</w:t>
      </w:r>
    </w:p>
    <w:p>
      <w:pPr>
        <w:widowControl/>
        <w:jc w:val="center"/>
        <w:rPr>
          <w:rFonts w:hint="eastAsia" w:ascii="方正小标宋简体" w:hAnsi="宋体" w:eastAsia="方正小标宋简体" w:cs="宋体"/>
          <w:color w:val="auto"/>
          <w:kern w:val="0"/>
          <w:sz w:val="24"/>
          <w:szCs w:val="24"/>
        </w:rPr>
      </w:pPr>
      <w:r>
        <w:rPr>
          <w:rFonts w:hint="eastAsia" w:ascii="方正小标宋简体" w:hAnsi="宋体" w:eastAsia="方正小标宋简体" w:cs="宋体"/>
          <w:color w:val="auto"/>
          <w:kern w:val="0"/>
          <w:sz w:val="24"/>
          <w:szCs w:val="24"/>
        </w:rPr>
        <w:t xml:space="preserve">表2 </w:t>
      </w:r>
      <w:r>
        <w:rPr>
          <w:rFonts w:hint="eastAsia" w:ascii="方正小标宋简体" w:hAnsi="宋体" w:eastAsia="方正小标宋简体" w:cs="宋体"/>
          <w:color w:val="auto"/>
          <w:kern w:val="0"/>
          <w:sz w:val="24"/>
          <w:szCs w:val="24"/>
          <w:lang w:val="en-US" w:eastAsia="zh-CN"/>
        </w:rPr>
        <w:t xml:space="preserve"> </w:t>
      </w:r>
      <w:r>
        <w:rPr>
          <w:rFonts w:hint="eastAsia" w:ascii="方正小标宋简体" w:hAnsi="宋体" w:eastAsia="方正小标宋简体" w:cs="宋体"/>
          <w:color w:val="auto"/>
          <w:kern w:val="0"/>
          <w:sz w:val="24"/>
          <w:szCs w:val="24"/>
        </w:rPr>
        <w:t>病种及例数要求</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3179"/>
        <w:gridCol w:w="1258"/>
        <w:gridCol w:w="3123"/>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3145" w:type="dxa"/>
            <w:tcBorders>
              <w:left w:val="nil"/>
              <w:bottom w:val="single" w:color="auto" w:sz="4" w:space="0"/>
              <w:right w:val="nil"/>
            </w:tcBorders>
            <w:shd w:val="clear" w:color="auto" w:fill="FFFFFF"/>
            <w:noWrap w:val="0"/>
            <w:vAlign w:val="center"/>
          </w:tcPr>
          <w:p>
            <w:pPr>
              <w:widowControl/>
              <w:spacing w:line="240" w:lineRule="auto"/>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病   种</w:t>
            </w:r>
          </w:p>
        </w:tc>
        <w:tc>
          <w:tcPr>
            <w:tcW w:w="1245" w:type="dxa"/>
            <w:tcBorders>
              <w:left w:val="nil"/>
              <w:bottom w:val="single" w:color="auto" w:sz="4" w:space="0"/>
              <w:right w:val="double" w:color="auto" w:sz="4" w:space="0"/>
            </w:tcBorders>
            <w:shd w:val="clear" w:color="auto" w:fill="FFFFFF"/>
            <w:noWrap w:val="0"/>
            <w:vAlign w:val="center"/>
          </w:tcPr>
          <w:p>
            <w:pPr>
              <w:widowControl/>
              <w:spacing w:line="240" w:lineRule="auto"/>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c>
          <w:tcPr>
            <w:tcW w:w="3090" w:type="dxa"/>
            <w:tcBorders>
              <w:left w:val="double" w:color="auto" w:sz="4" w:space="0"/>
              <w:bottom w:val="single" w:color="auto" w:sz="4" w:space="0"/>
              <w:right w:val="nil"/>
            </w:tcBorders>
            <w:shd w:val="clear" w:color="auto" w:fill="FFFFFF"/>
            <w:noWrap w:val="0"/>
            <w:vAlign w:val="center"/>
          </w:tcPr>
          <w:p>
            <w:pPr>
              <w:widowControl/>
              <w:spacing w:line="240" w:lineRule="auto"/>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病   种</w:t>
            </w:r>
          </w:p>
        </w:tc>
        <w:tc>
          <w:tcPr>
            <w:tcW w:w="1214" w:type="dxa"/>
            <w:tcBorders>
              <w:left w:val="nil"/>
              <w:bottom w:val="single" w:color="auto" w:sz="4" w:space="0"/>
              <w:right w:val="nil"/>
            </w:tcBorders>
            <w:shd w:val="clear" w:color="auto" w:fill="FFFFFF"/>
            <w:noWrap w:val="0"/>
            <w:vAlign w:val="center"/>
          </w:tcPr>
          <w:p>
            <w:pPr>
              <w:widowControl/>
              <w:spacing w:line="240" w:lineRule="auto"/>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3145" w:type="dxa"/>
            <w:tcBorders>
              <w:top w:val="single" w:color="auto" w:sz="4" w:space="0"/>
              <w:left w:val="nil"/>
              <w:bottom w:val="nil"/>
              <w:right w:val="nil"/>
            </w:tcBorders>
            <w:shd w:val="clear" w:color="auto" w:fill="FFFFFF"/>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疖和疖病</w:t>
            </w:r>
          </w:p>
        </w:tc>
        <w:tc>
          <w:tcPr>
            <w:tcW w:w="1245" w:type="dxa"/>
            <w:tcBorders>
              <w:top w:val="single" w:color="auto" w:sz="4" w:space="0"/>
              <w:left w:val="nil"/>
              <w:bottom w:val="nil"/>
              <w:right w:val="double" w:color="auto" w:sz="4" w:space="0"/>
            </w:tcBorders>
            <w:shd w:val="clear" w:color="auto" w:fill="FFFFFF"/>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10</w:t>
            </w:r>
          </w:p>
        </w:tc>
        <w:tc>
          <w:tcPr>
            <w:tcW w:w="3090" w:type="dxa"/>
            <w:tcBorders>
              <w:top w:val="single" w:color="auto" w:sz="4" w:space="0"/>
              <w:left w:val="double" w:color="auto" w:sz="4" w:space="0"/>
              <w:bottom w:val="nil"/>
              <w:right w:val="nil"/>
            </w:tcBorders>
            <w:shd w:val="clear" w:color="auto" w:fill="FFFFFF"/>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急性乳腺炎</w:t>
            </w:r>
          </w:p>
        </w:tc>
        <w:tc>
          <w:tcPr>
            <w:tcW w:w="1214" w:type="dxa"/>
            <w:tcBorders>
              <w:top w:val="single" w:color="auto" w:sz="4" w:space="0"/>
              <w:left w:val="nil"/>
              <w:bottom w:val="nil"/>
              <w:right w:val="nil"/>
            </w:tcBorders>
            <w:shd w:val="clear" w:color="auto" w:fill="FFFFFF"/>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3145" w:type="dxa"/>
            <w:tcBorders>
              <w:top w:val="nil"/>
              <w:left w:val="nil"/>
              <w:bottom w:val="nil"/>
              <w:right w:val="nil"/>
            </w:tcBorders>
            <w:shd w:val="clear" w:color="auto" w:fill="FFFFFF"/>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痈</w:t>
            </w:r>
          </w:p>
        </w:tc>
        <w:tc>
          <w:tcPr>
            <w:tcW w:w="1245" w:type="dxa"/>
            <w:tcBorders>
              <w:top w:val="nil"/>
              <w:left w:val="nil"/>
              <w:bottom w:val="nil"/>
              <w:right w:val="double" w:color="auto" w:sz="4" w:space="0"/>
            </w:tcBorders>
            <w:shd w:val="clear" w:color="auto" w:fill="FFFFFF"/>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3090" w:type="dxa"/>
            <w:tcBorders>
              <w:top w:val="nil"/>
              <w:left w:val="double" w:color="auto" w:sz="4" w:space="0"/>
              <w:bottom w:val="nil"/>
              <w:right w:val="nil"/>
            </w:tcBorders>
            <w:shd w:val="clear" w:color="auto" w:fill="FFFFFF"/>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全身急性化脓性感染</w:t>
            </w:r>
          </w:p>
        </w:tc>
        <w:tc>
          <w:tcPr>
            <w:tcW w:w="1214" w:type="dxa"/>
            <w:tcBorders>
              <w:top w:val="nil"/>
              <w:left w:val="nil"/>
              <w:bottom w:val="nil"/>
              <w:right w:val="nil"/>
            </w:tcBorders>
            <w:shd w:val="clear" w:color="auto" w:fill="FFFFFF"/>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3145" w:type="dxa"/>
            <w:tcBorders>
              <w:top w:val="nil"/>
              <w:left w:val="nil"/>
              <w:bottom w:val="nil"/>
              <w:right w:val="nil"/>
            </w:tcBorders>
            <w:shd w:val="clear" w:color="auto" w:fill="FFFFFF"/>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急性蜂窝织炎、丹毒</w:t>
            </w:r>
          </w:p>
        </w:tc>
        <w:tc>
          <w:tcPr>
            <w:tcW w:w="1245" w:type="dxa"/>
            <w:tcBorders>
              <w:top w:val="nil"/>
              <w:left w:val="nil"/>
              <w:bottom w:val="nil"/>
              <w:right w:val="double" w:color="auto" w:sz="4" w:space="0"/>
            </w:tcBorders>
            <w:shd w:val="clear" w:color="auto" w:fill="FFFFFF"/>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c>
          <w:tcPr>
            <w:tcW w:w="3090" w:type="dxa"/>
            <w:tcBorders>
              <w:top w:val="nil"/>
              <w:left w:val="double" w:color="auto" w:sz="4" w:space="0"/>
              <w:bottom w:val="nil"/>
              <w:right w:val="nil"/>
            </w:tcBorders>
            <w:shd w:val="clear" w:color="auto" w:fill="FFFFFF"/>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肛瘘、肛乳头炎、肛门周围感染</w:t>
            </w:r>
          </w:p>
        </w:tc>
        <w:tc>
          <w:tcPr>
            <w:tcW w:w="1214" w:type="dxa"/>
            <w:tcBorders>
              <w:top w:val="nil"/>
              <w:left w:val="nil"/>
              <w:bottom w:val="nil"/>
              <w:right w:val="nil"/>
            </w:tcBorders>
            <w:shd w:val="clear" w:color="auto" w:fill="FFFFFF"/>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3145" w:type="dxa"/>
            <w:tcBorders>
              <w:top w:val="nil"/>
              <w:left w:val="nil"/>
              <w:bottom w:val="nil"/>
              <w:right w:val="nil"/>
            </w:tcBorders>
            <w:shd w:val="clear" w:color="auto" w:fill="FFFFFF"/>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急性淋巴管炎、淋巴结炎</w:t>
            </w:r>
          </w:p>
        </w:tc>
        <w:tc>
          <w:tcPr>
            <w:tcW w:w="1245" w:type="dxa"/>
            <w:tcBorders>
              <w:top w:val="nil"/>
              <w:left w:val="nil"/>
              <w:bottom w:val="nil"/>
              <w:right w:val="double" w:color="auto" w:sz="4" w:space="0"/>
            </w:tcBorders>
            <w:shd w:val="clear" w:color="auto" w:fill="FFFFFF"/>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c>
          <w:tcPr>
            <w:tcW w:w="3090" w:type="dxa"/>
            <w:tcBorders>
              <w:top w:val="nil"/>
              <w:left w:val="double" w:color="auto" w:sz="4" w:space="0"/>
              <w:bottom w:val="nil"/>
              <w:right w:val="nil"/>
            </w:tcBorders>
            <w:shd w:val="clear" w:color="auto" w:fill="FFFFFF"/>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内、外痔</w:t>
            </w:r>
          </w:p>
        </w:tc>
        <w:tc>
          <w:tcPr>
            <w:tcW w:w="1214" w:type="dxa"/>
            <w:tcBorders>
              <w:top w:val="nil"/>
              <w:left w:val="nil"/>
              <w:bottom w:val="nil"/>
              <w:right w:val="nil"/>
            </w:tcBorders>
            <w:shd w:val="clear" w:color="auto" w:fill="FFFFFF"/>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3145" w:type="dxa"/>
            <w:tcBorders>
              <w:top w:val="nil"/>
              <w:left w:val="nil"/>
              <w:bottom w:val="nil"/>
              <w:right w:val="nil"/>
            </w:tcBorders>
            <w:shd w:val="clear" w:color="auto" w:fill="FFFFFF"/>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静脉炎</w:t>
            </w:r>
          </w:p>
        </w:tc>
        <w:tc>
          <w:tcPr>
            <w:tcW w:w="1245" w:type="dxa"/>
            <w:tcBorders>
              <w:top w:val="nil"/>
              <w:left w:val="nil"/>
              <w:bottom w:val="nil"/>
              <w:right w:val="double" w:color="auto" w:sz="4" w:space="0"/>
            </w:tcBorders>
            <w:shd w:val="clear" w:color="auto" w:fill="FFFFFF"/>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w:t>
            </w:r>
          </w:p>
        </w:tc>
        <w:tc>
          <w:tcPr>
            <w:tcW w:w="3090" w:type="dxa"/>
            <w:tcBorders>
              <w:top w:val="nil"/>
              <w:left w:val="double" w:color="auto" w:sz="4" w:space="0"/>
              <w:bottom w:val="nil"/>
              <w:right w:val="nil"/>
            </w:tcBorders>
            <w:shd w:val="clear" w:color="auto" w:fill="FFFFFF"/>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体表肿瘤</w:t>
            </w:r>
          </w:p>
        </w:tc>
        <w:tc>
          <w:tcPr>
            <w:tcW w:w="1214" w:type="dxa"/>
            <w:tcBorders>
              <w:top w:val="nil"/>
              <w:left w:val="nil"/>
              <w:bottom w:val="nil"/>
              <w:right w:val="nil"/>
            </w:tcBorders>
            <w:shd w:val="clear" w:color="auto" w:fill="FFFFFF"/>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3145" w:type="dxa"/>
            <w:tcBorders>
              <w:top w:val="nil"/>
              <w:left w:val="nil"/>
              <w:bottom w:val="nil"/>
              <w:right w:val="nil"/>
            </w:tcBorders>
            <w:shd w:val="clear" w:color="auto" w:fill="FFFFFF"/>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脓肿</w:t>
            </w:r>
          </w:p>
        </w:tc>
        <w:tc>
          <w:tcPr>
            <w:tcW w:w="1245" w:type="dxa"/>
            <w:tcBorders>
              <w:top w:val="nil"/>
              <w:left w:val="nil"/>
              <w:bottom w:val="nil"/>
              <w:right w:val="double" w:color="auto" w:sz="4" w:space="0"/>
            </w:tcBorders>
            <w:shd w:val="clear" w:color="auto" w:fill="FFFFFF"/>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c>
          <w:tcPr>
            <w:tcW w:w="3090" w:type="dxa"/>
            <w:tcBorders>
              <w:top w:val="nil"/>
              <w:left w:val="double" w:color="auto" w:sz="4" w:space="0"/>
              <w:bottom w:val="nil"/>
              <w:right w:val="nil"/>
            </w:tcBorders>
            <w:shd w:val="clear" w:color="auto" w:fill="FFFFFF"/>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腹外疝</w:t>
            </w:r>
          </w:p>
        </w:tc>
        <w:tc>
          <w:tcPr>
            <w:tcW w:w="1214" w:type="dxa"/>
            <w:tcBorders>
              <w:top w:val="nil"/>
              <w:left w:val="nil"/>
              <w:bottom w:val="nil"/>
              <w:right w:val="nil"/>
            </w:tcBorders>
            <w:shd w:val="clear" w:color="auto" w:fill="FFFFFF"/>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3145" w:type="dxa"/>
            <w:tcBorders>
              <w:top w:val="nil"/>
              <w:left w:val="nil"/>
              <w:bottom w:val="nil"/>
              <w:right w:val="nil"/>
            </w:tcBorders>
            <w:shd w:val="clear" w:color="auto" w:fill="FFFFFF"/>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急性阑尾炎</w:t>
            </w:r>
          </w:p>
        </w:tc>
        <w:tc>
          <w:tcPr>
            <w:tcW w:w="1245" w:type="dxa"/>
            <w:tcBorders>
              <w:top w:val="nil"/>
              <w:left w:val="nil"/>
              <w:bottom w:val="nil"/>
              <w:right w:val="double" w:color="auto" w:sz="4" w:space="0"/>
            </w:tcBorders>
            <w:shd w:val="clear" w:color="auto" w:fill="FFFFFF"/>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c>
          <w:tcPr>
            <w:tcW w:w="3090" w:type="dxa"/>
            <w:tcBorders>
              <w:top w:val="nil"/>
              <w:left w:val="double" w:color="auto" w:sz="4" w:space="0"/>
              <w:bottom w:val="nil"/>
              <w:right w:val="nil"/>
            </w:tcBorders>
            <w:shd w:val="clear" w:color="auto" w:fill="FFFFFF"/>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乳腺增生</w:t>
            </w:r>
          </w:p>
        </w:tc>
        <w:tc>
          <w:tcPr>
            <w:tcW w:w="1214" w:type="dxa"/>
            <w:tcBorders>
              <w:top w:val="nil"/>
              <w:left w:val="nil"/>
              <w:bottom w:val="nil"/>
              <w:right w:val="nil"/>
            </w:tcBorders>
            <w:shd w:val="clear" w:color="auto" w:fill="FFFFFF"/>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3145" w:type="dxa"/>
            <w:tcBorders>
              <w:top w:val="nil"/>
              <w:left w:val="nil"/>
              <w:bottom w:val="nil"/>
              <w:right w:val="nil"/>
            </w:tcBorders>
            <w:shd w:val="clear" w:color="auto" w:fill="FFFFFF"/>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甲状腺瘤或结节性甲状腺肿</w:t>
            </w:r>
          </w:p>
        </w:tc>
        <w:tc>
          <w:tcPr>
            <w:tcW w:w="1245" w:type="dxa"/>
            <w:tcBorders>
              <w:top w:val="nil"/>
              <w:left w:val="nil"/>
              <w:bottom w:val="nil"/>
              <w:right w:val="double" w:color="auto" w:sz="4" w:space="0"/>
            </w:tcBorders>
            <w:shd w:val="clear" w:color="auto" w:fill="FFFFFF"/>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c>
          <w:tcPr>
            <w:tcW w:w="3090" w:type="dxa"/>
            <w:tcBorders>
              <w:top w:val="nil"/>
              <w:left w:val="double" w:color="auto" w:sz="4" w:space="0"/>
              <w:bottom w:val="nil"/>
              <w:right w:val="nil"/>
            </w:tcBorders>
            <w:shd w:val="clear" w:color="auto" w:fill="FFFFFF"/>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胆囊结石</w:t>
            </w:r>
          </w:p>
        </w:tc>
        <w:tc>
          <w:tcPr>
            <w:tcW w:w="1214" w:type="dxa"/>
            <w:tcBorders>
              <w:top w:val="nil"/>
              <w:left w:val="nil"/>
              <w:bottom w:val="nil"/>
              <w:right w:val="nil"/>
            </w:tcBorders>
            <w:shd w:val="clear" w:color="auto" w:fill="FFFFFF"/>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3145" w:type="dxa"/>
            <w:tcBorders>
              <w:top w:val="nil"/>
              <w:left w:val="nil"/>
              <w:bottom w:val="nil"/>
              <w:right w:val="nil"/>
            </w:tcBorders>
            <w:shd w:val="clear" w:color="auto" w:fill="FFFFFF"/>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乳腺癌</w:t>
            </w:r>
          </w:p>
        </w:tc>
        <w:tc>
          <w:tcPr>
            <w:tcW w:w="1245" w:type="dxa"/>
            <w:tcBorders>
              <w:top w:val="nil"/>
              <w:left w:val="nil"/>
              <w:bottom w:val="nil"/>
              <w:right w:val="double" w:color="auto" w:sz="4" w:space="0"/>
            </w:tcBorders>
            <w:shd w:val="clear" w:color="auto" w:fill="FFFFFF"/>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c>
          <w:tcPr>
            <w:tcW w:w="3090" w:type="dxa"/>
            <w:tcBorders>
              <w:top w:val="nil"/>
              <w:left w:val="double" w:color="auto" w:sz="4" w:space="0"/>
              <w:bottom w:val="nil"/>
              <w:right w:val="nil"/>
            </w:tcBorders>
            <w:shd w:val="clear" w:color="auto" w:fill="FFFFFF"/>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肠梗阻</w:t>
            </w:r>
          </w:p>
        </w:tc>
        <w:tc>
          <w:tcPr>
            <w:tcW w:w="1214" w:type="dxa"/>
            <w:tcBorders>
              <w:top w:val="nil"/>
              <w:left w:val="nil"/>
              <w:bottom w:val="nil"/>
              <w:right w:val="nil"/>
            </w:tcBorders>
            <w:shd w:val="clear" w:color="auto" w:fill="FFFFFF"/>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3145" w:type="dxa"/>
            <w:tcBorders>
              <w:top w:val="nil"/>
              <w:left w:val="nil"/>
              <w:right w:val="nil"/>
            </w:tcBorders>
            <w:shd w:val="clear" w:color="auto" w:fill="FFFFFF"/>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胃肠肿瘤</w:t>
            </w:r>
          </w:p>
        </w:tc>
        <w:tc>
          <w:tcPr>
            <w:tcW w:w="1245" w:type="dxa"/>
            <w:tcBorders>
              <w:top w:val="nil"/>
              <w:left w:val="nil"/>
              <w:right w:val="double" w:color="auto" w:sz="4" w:space="0"/>
            </w:tcBorders>
            <w:shd w:val="clear" w:color="auto" w:fill="FFFFFF"/>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c>
          <w:tcPr>
            <w:tcW w:w="3090" w:type="dxa"/>
            <w:tcBorders>
              <w:top w:val="nil"/>
              <w:left w:val="double" w:color="auto" w:sz="4" w:space="0"/>
              <w:right w:val="nil"/>
            </w:tcBorders>
            <w:shd w:val="clear" w:color="auto" w:fill="FFFFFF"/>
            <w:noWrap w:val="0"/>
            <w:vAlign w:val="center"/>
          </w:tcPr>
          <w:p>
            <w:pPr>
              <w:widowControl/>
              <w:spacing w:line="240" w:lineRule="auto"/>
              <w:jc w:val="left"/>
              <w:rPr>
                <w:rFonts w:hint="eastAsia" w:ascii="仿宋_GB2312" w:hAnsi="宋体" w:eastAsia="仿宋_GB2312" w:cs="宋体"/>
                <w:color w:val="auto"/>
                <w:kern w:val="0"/>
                <w:sz w:val="21"/>
                <w:szCs w:val="21"/>
              </w:rPr>
            </w:pPr>
          </w:p>
        </w:tc>
        <w:tc>
          <w:tcPr>
            <w:tcW w:w="1214" w:type="dxa"/>
            <w:tcBorders>
              <w:top w:val="nil"/>
              <w:left w:val="nil"/>
              <w:right w:val="nil"/>
            </w:tcBorders>
            <w:shd w:val="clear" w:color="auto" w:fill="FFFFFF"/>
            <w:noWrap w:val="0"/>
            <w:vAlign w:val="center"/>
          </w:tcPr>
          <w:p>
            <w:pPr>
              <w:widowControl/>
              <w:spacing w:line="240" w:lineRule="auto"/>
              <w:jc w:val="left"/>
              <w:rPr>
                <w:rFonts w:hint="eastAsia" w:ascii="仿宋_GB2312" w:hAnsi="宋体" w:eastAsia="仿宋_GB2312" w:cs="宋体"/>
                <w:color w:val="auto"/>
                <w:kern w:val="0"/>
                <w:sz w:val="21"/>
                <w:szCs w:val="21"/>
              </w:rPr>
            </w:pP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②临床操作技术要求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a.书写住院病历不少于60份。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b.在上级医师指导下独立完成以下手术,见表3。</w:t>
      </w:r>
    </w:p>
    <w:p>
      <w:pPr>
        <w:widowControl/>
        <w:jc w:val="center"/>
        <w:rPr>
          <w:rFonts w:hint="eastAsia" w:ascii="方正小标宋简体" w:hAnsi="宋体" w:eastAsia="方正小标宋简体" w:cs="宋体"/>
          <w:color w:val="auto"/>
          <w:kern w:val="0"/>
          <w:sz w:val="24"/>
          <w:szCs w:val="24"/>
        </w:rPr>
      </w:pPr>
      <w:r>
        <w:rPr>
          <w:rFonts w:hint="eastAsia" w:ascii="方正小标宋简体" w:hAnsi="宋体" w:eastAsia="方正小标宋简体" w:cs="宋体"/>
          <w:color w:val="auto"/>
          <w:kern w:val="0"/>
          <w:sz w:val="24"/>
          <w:szCs w:val="24"/>
        </w:rPr>
        <w:t xml:space="preserve">表3 </w:t>
      </w:r>
      <w:r>
        <w:rPr>
          <w:rFonts w:hint="eastAsia" w:ascii="方正小标宋简体" w:hAnsi="宋体" w:eastAsia="方正小标宋简体" w:cs="宋体"/>
          <w:color w:val="auto"/>
          <w:kern w:val="0"/>
          <w:sz w:val="24"/>
          <w:szCs w:val="24"/>
          <w:lang w:val="en-US" w:eastAsia="zh-CN"/>
        </w:rPr>
        <w:t xml:space="preserve"> </w:t>
      </w:r>
      <w:r>
        <w:rPr>
          <w:rFonts w:hint="eastAsia" w:ascii="方正小标宋简体" w:hAnsi="宋体" w:eastAsia="方正小标宋简体" w:cs="宋体"/>
          <w:color w:val="auto"/>
          <w:kern w:val="0"/>
          <w:sz w:val="24"/>
          <w:szCs w:val="24"/>
        </w:rPr>
        <w:t>手术或操作技术种类及例数要求</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3171"/>
        <w:gridCol w:w="1273"/>
        <w:gridCol w:w="3123"/>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jc w:val="center"/>
        </w:trPr>
        <w:tc>
          <w:tcPr>
            <w:tcW w:w="3137" w:type="dxa"/>
            <w:tcBorders>
              <w:left w:val="nil"/>
              <w:right w:val="nil"/>
            </w:tcBorders>
            <w:noWrap w:val="0"/>
            <w:vAlign w:val="center"/>
          </w:tcPr>
          <w:p>
            <w:pPr>
              <w:widowControl/>
              <w:spacing w:line="240" w:lineRule="auto"/>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手术或操作技术名称</w:t>
            </w:r>
          </w:p>
        </w:tc>
        <w:tc>
          <w:tcPr>
            <w:tcW w:w="1260" w:type="dxa"/>
            <w:tcBorders>
              <w:left w:val="nil"/>
              <w:right w:val="double" w:color="auto" w:sz="4" w:space="0"/>
            </w:tcBorders>
            <w:noWrap w:val="0"/>
            <w:vAlign w:val="center"/>
          </w:tcPr>
          <w:p>
            <w:pPr>
              <w:widowControl/>
              <w:spacing w:line="240" w:lineRule="auto"/>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c>
          <w:tcPr>
            <w:tcW w:w="3090" w:type="dxa"/>
            <w:tcBorders>
              <w:left w:val="double" w:color="auto" w:sz="4" w:space="0"/>
              <w:right w:val="nil"/>
            </w:tcBorders>
            <w:noWrap w:val="0"/>
            <w:vAlign w:val="center"/>
          </w:tcPr>
          <w:p>
            <w:pPr>
              <w:widowControl/>
              <w:spacing w:line="240" w:lineRule="auto"/>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手术或操作技术名称</w:t>
            </w:r>
          </w:p>
        </w:tc>
        <w:tc>
          <w:tcPr>
            <w:tcW w:w="1207" w:type="dxa"/>
            <w:tcBorders>
              <w:left w:val="nil"/>
              <w:right w:val="nil"/>
            </w:tcBorders>
            <w:noWrap w:val="0"/>
            <w:vAlign w:val="center"/>
          </w:tcPr>
          <w:p>
            <w:pPr>
              <w:widowControl/>
              <w:spacing w:line="240" w:lineRule="auto"/>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3137" w:type="dxa"/>
            <w:tcBorders>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疝修补术</w:t>
            </w:r>
          </w:p>
        </w:tc>
        <w:tc>
          <w:tcPr>
            <w:tcW w:w="1260" w:type="dxa"/>
            <w:tcBorders>
              <w:left w:val="nil"/>
              <w:bottom w:val="nil"/>
              <w:right w:val="double" w:color="auto"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c>
          <w:tcPr>
            <w:tcW w:w="3090" w:type="dxa"/>
            <w:tcBorders>
              <w:left w:val="double" w:color="auto" w:sz="4" w:space="0"/>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阑尾切除术</w:t>
            </w:r>
          </w:p>
        </w:tc>
        <w:tc>
          <w:tcPr>
            <w:tcW w:w="1207" w:type="dxa"/>
            <w:tcBorders>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3137" w:type="dxa"/>
            <w:tcBorders>
              <w:top w:val="nil"/>
              <w:left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体表肿物活检</w:t>
            </w:r>
          </w:p>
        </w:tc>
        <w:tc>
          <w:tcPr>
            <w:tcW w:w="1260" w:type="dxa"/>
            <w:tcBorders>
              <w:top w:val="nil"/>
              <w:left w:val="nil"/>
              <w:right w:val="double" w:color="auto"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c>
          <w:tcPr>
            <w:tcW w:w="3090" w:type="dxa"/>
            <w:tcBorders>
              <w:top w:val="nil"/>
              <w:left w:val="double" w:color="auto" w:sz="4" w:space="0"/>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甲状腺手术</w:t>
            </w:r>
          </w:p>
        </w:tc>
        <w:tc>
          <w:tcPr>
            <w:tcW w:w="1207" w:type="dxa"/>
            <w:tcBorders>
              <w:top w:val="nil"/>
              <w:left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c.作为助手参加以下手术,见表4。 </w:t>
      </w:r>
    </w:p>
    <w:p>
      <w:pPr>
        <w:widowControl/>
        <w:jc w:val="center"/>
        <w:rPr>
          <w:rFonts w:hint="eastAsia" w:ascii="方正小标宋简体" w:hAnsi="宋体" w:eastAsia="方正小标宋简体" w:cs="宋体"/>
          <w:color w:val="auto"/>
          <w:kern w:val="0"/>
          <w:sz w:val="24"/>
          <w:szCs w:val="24"/>
        </w:rPr>
      </w:pPr>
      <w:r>
        <w:rPr>
          <w:rFonts w:hint="eastAsia" w:ascii="方正小标宋简体" w:hAnsi="宋体" w:eastAsia="方正小标宋简体" w:cs="宋体"/>
          <w:color w:val="auto"/>
          <w:kern w:val="0"/>
          <w:sz w:val="24"/>
          <w:szCs w:val="24"/>
        </w:rPr>
        <w:t xml:space="preserve">表4 </w:t>
      </w:r>
      <w:r>
        <w:rPr>
          <w:rFonts w:hint="eastAsia" w:ascii="方正小标宋简体" w:hAnsi="宋体" w:eastAsia="方正小标宋简体" w:cs="宋体"/>
          <w:color w:val="auto"/>
          <w:kern w:val="0"/>
          <w:sz w:val="24"/>
          <w:szCs w:val="24"/>
          <w:lang w:val="en-US" w:eastAsia="zh-CN"/>
        </w:rPr>
        <w:t xml:space="preserve"> </w:t>
      </w:r>
      <w:r>
        <w:rPr>
          <w:rFonts w:hint="eastAsia" w:ascii="方正小标宋简体" w:hAnsi="宋体" w:eastAsia="方正小标宋简体" w:cs="宋体"/>
          <w:color w:val="auto"/>
          <w:kern w:val="0"/>
          <w:sz w:val="24"/>
          <w:szCs w:val="24"/>
        </w:rPr>
        <w:t>参加手术种类及例数要求</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3186"/>
        <w:gridCol w:w="1258"/>
        <w:gridCol w:w="3123"/>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atLeast"/>
          <w:jc w:val="center"/>
        </w:trPr>
        <w:tc>
          <w:tcPr>
            <w:tcW w:w="3152" w:type="dxa"/>
            <w:tcBorders>
              <w:left w:val="nil"/>
              <w:right w:val="nil"/>
            </w:tcBorders>
            <w:noWrap w:val="0"/>
            <w:vAlign w:val="center"/>
          </w:tcPr>
          <w:p>
            <w:pPr>
              <w:widowControl/>
              <w:spacing w:line="240" w:lineRule="auto"/>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手术或操作技术名称</w:t>
            </w:r>
          </w:p>
        </w:tc>
        <w:tc>
          <w:tcPr>
            <w:tcW w:w="1245" w:type="dxa"/>
            <w:tcBorders>
              <w:left w:val="nil"/>
              <w:right w:val="double" w:color="auto" w:sz="4" w:space="0"/>
            </w:tcBorders>
            <w:noWrap w:val="0"/>
            <w:vAlign w:val="center"/>
          </w:tcPr>
          <w:p>
            <w:pPr>
              <w:widowControl/>
              <w:spacing w:line="240" w:lineRule="auto"/>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c>
          <w:tcPr>
            <w:tcW w:w="3090" w:type="dxa"/>
            <w:tcBorders>
              <w:left w:val="double" w:color="auto" w:sz="4" w:space="0"/>
              <w:right w:val="nil"/>
            </w:tcBorders>
            <w:noWrap w:val="0"/>
            <w:vAlign w:val="center"/>
          </w:tcPr>
          <w:p>
            <w:pPr>
              <w:widowControl/>
              <w:spacing w:line="240" w:lineRule="auto"/>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手术或操作技术名称</w:t>
            </w:r>
          </w:p>
        </w:tc>
        <w:tc>
          <w:tcPr>
            <w:tcW w:w="1207" w:type="dxa"/>
            <w:tcBorders>
              <w:left w:val="nil"/>
              <w:right w:val="nil"/>
            </w:tcBorders>
            <w:noWrap w:val="0"/>
            <w:vAlign w:val="center"/>
          </w:tcPr>
          <w:p>
            <w:pPr>
              <w:widowControl/>
              <w:spacing w:line="240" w:lineRule="auto"/>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3152" w:type="dxa"/>
            <w:tcBorders>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甲亢或双侧甲状腺次全切除术</w:t>
            </w:r>
          </w:p>
        </w:tc>
        <w:tc>
          <w:tcPr>
            <w:tcW w:w="1245" w:type="dxa"/>
            <w:tcBorders>
              <w:left w:val="nil"/>
              <w:bottom w:val="nil"/>
              <w:right w:val="double" w:color="auto"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10</w:t>
            </w:r>
          </w:p>
        </w:tc>
        <w:tc>
          <w:tcPr>
            <w:tcW w:w="3090" w:type="dxa"/>
            <w:tcBorders>
              <w:left w:val="double" w:color="auto" w:sz="4" w:space="0"/>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结肠切除术</w:t>
            </w:r>
          </w:p>
        </w:tc>
        <w:tc>
          <w:tcPr>
            <w:tcW w:w="1207" w:type="dxa"/>
            <w:tcBorders>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3152"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乳腺癌改良根治或根治术</w:t>
            </w:r>
          </w:p>
        </w:tc>
        <w:tc>
          <w:tcPr>
            <w:tcW w:w="1245" w:type="dxa"/>
            <w:tcBorders>
              <w:top w:val="nil"/>
              <w:left w:val="nil"/>
              <w:bottom w:val="nil"/>
              <w:right w:val="double" w:color="auto"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c>
          <w:tcPr>
            <w:tcW w:w="3090" w:type="dxa"/>
            <w:tcBorders>
              <w:top w:val="nil"/>
              <w:left w:val="double" w:color="auto" w:sz="4" w:space="0"/>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胆囊切除术</w:t>
            </w:r>
          </w:p>
        </w:tc>
        <w:tc>
          <w:tcPr>
            <w:tcW w:w="1207"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3152"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胃大部切除术</w:t>
            </w:r>
          </w:p>
        </w:tc>
        <w:tc>
          <w:tcPr>
            <w:tcW w:w="1245" w:type="dxa"/>
            <w:tcBorders>
              <w:top w:val="nil"/>
              <w:left w:val="nil"/>
              <w:bottom w:val="nil"/>
              <w:right w:val="double" w:color="auto"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c>
          <w:tcPr>
            <w:tcW w:w="3090" w:type="dxa"/>
            <w:tcBorders>
              <w:top w:val="nil"/>
              <w:left w:val="double" w:color="auto" w:sz="4" w:space="0"/>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肠梗阻、肠切除吻合术</w:t>
            </w:r>
          </w:p>
        </w:tc>
        <w:tc>
          <w:tcPr>
            <w:tcW w:w="1207"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3152" w:type="dxa"/>
            <w:tcBorders>
              <w:top w:val="nil"/>
              <w:left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胆总管探查、胆管空肠吻合术</w:t>
            </w:r>
          </w:p>
        </w:tc>
        <w:tc>
          <w:tcPr>
            <w:tcW w:w="1245" w:type="dxa"/>
            <w:tcBorders>
              <w:top w:val="nil"/>
              <w:left w:val="nil"/>
              <w:right w:val="double" w:color="auto"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c>
          <w:tcPr>
            <w:tcW w:w="3090" w:type="dxa"/>
            <w:tcBorders>
              <w:top w:val="nil"/>
              <w:left w:val="double" w:color="auto" w:sz="4" w:space="0"/>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p>
        </w:tc>
        <w:tc>
          <w:tcPr>
            <w:tcW w:w="1207" w:type="dxa"/>
            <w:tcBorders>
              <w:top w:val="nil"/>
              <w:left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bookmarkStart w:id="1" w:name="bookmark4"/>
      <w:r>
        <w:rPr>
          <w:rFonts w:hint="eastAsia" w:ascii="仿宋_GB2312" w:hAnsi="Courier New" w:eastAsia="仿宋_GB2312" w:cs="Times New Roman"/>
          <w:color w:val="auto"/>
          <w:kern w:val="0"/>
          <w:sz w:val="32"/>
          <w:szCs w:val="32"/>
        </w:rPr>
        <w:t>（2）骨科（6个月)</w:t>
      </w:r>
      <w:bookmarkEnd w:id="1"/>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1）轮转目的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掌握：骨科常见病、多发病的发病机制、临床特点、诊断与鉴别诊断及处理原则。骨科常用治疗技术(夹板、石膏和骨牵引固定技术等)的具体操作、并发症的预防及处理原则;封闭治疗的意义、操作方法、并发症的预防及处理。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熟悉：骨科专业基本理论和基本知识;常见的骨折与脱位、腰椎间盘突出症、颈椎病、关节炎、骨肿瘤的骨科检查法;与骨科有关的影像学及实验室检查方法。骨科创伤(以骨折和脱位为主)的常用治疗方法及手术操作技术;开放性伤口清创闭合的原则。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了解:手外伤清创、皮肤缺损的修复、肌腱吻合及骨科内固定的基本技术;腰椎间盘突出症、颈椎病、腰扭伤、狭窄性腱鞘炎、半月板损伤、网球肘等的非手术治疗方法与原则。</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基本要求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①病种及例数要求,见表5。</w:t>
      </w:r>
    </w:p>
    <w:p>
      <w:pPr>
        <w:widowControl/>
        <w:jc w:val="center"/>
        <w:rPr>
          <w:rFonts w:hint="eastAsia" w:ascii="方正仿宋_GB2312" w:hAnsi="宋体" w:cs="宋体"/>
          <w:color w:val="auto"/>
          <w:kern w:val="0"/>
          <w:sz w:val="32"/>
          <w:szCs w:val="32"/>
        </w:rPr>
      </w:pPr>
      <w:r>
        <w:rPr>
          <w:rFonts w:hint="eastAsia" w:ascii="方正小标宋简体" w:hAnsi="方正小标宋简体" w:eastAsia="方正小标宋简体" w:cs="方正小标宋简体"/>
          <w:color w:val="auto"/>
          <w:kern w:val="0"/>
          <w:sz w:val="24"/>
          <w:szCs w:val="24"/>
          <w:lang w:bidi="ar"/>
        </w:rPr>
        <w:t>表5</w:t>
      </w:r>
      <w:r>
        <w:rPr>
          <w:rFonts w:hint="eastAsia" w:ascii="方正小标宋简体" w:hAnsi="方正小标宋简体" w:eastAsia="方正小标宋简体" w:cs="方正小标宋简体"/>
          <w:color w:val="auto"/>
          <w:kern w:val="0"/>
          <w:sz w:val="24"/>
          <w:szCs w:val="24"/>
          <w:lang w:val="en-US" w:eastAsia="zh-CN" w:bidi="ar"/>
        </w:rPr>
        <w:t xml:space="preserve"> </w:t>
      </w:r>
      <w:r>
        <w:rPr>
          <w:rFonts w:hint="eastAsia" w:ascii="方正小标宋简体" w:hAnsi="方正小标宋简体" w:eastAsia="方正小标宋简体" w:cs="方正小标宋简体"/>
          <w:color w:val="auto"/>
          <w:kern w:val="0"/>
          <w:sz w:val="24"/>
          <w:szCs w:val="24"/>
          <w:lang w:bidi="ar"/>
        </w:rPr>
        <w:t xml:space="preserve"> 病种及例数要求</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3285"/>
        <w:gridCol w:w="1421"/>
        <w:gridCol w:w="2856"/>
        <w:gridCol w:w="1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179" w:type="dxa"/>
            <w:tcBorders>
              <w:left w:val="nil"/>
              <w:bottom w:val="single" w:color="000000" w:sz="4" w:space="0"/>
              <w:right w:val="nil"/>
            </w:tcBorders>
            <w:noWrap w:val="0"/>
            <w:vAlign w:val="center"/>
          </w:tcPr>
          <w:p>
            <w:pPr>
              <w:widowControl/>
              <w:ind w:firstLine="420" w:firstLineChars="200"/>
              <w:jc w:val="both"/>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病 种</w:t>
            </w:r>
          </w:p>
        </w:tc>
        <w:tc>
          <w:tcPr>
            <w:tcW w:w="1375" w:type="dxa"/>
            <w:tcBorders>
              <w:left w:val="nil"/>
              <w:bottom w:val="single" w:color="000000" w:sz="4" w:space="0"/>
              <w:right w:val="double" w:color="000000" w:sz="4" w:space="0"/>
            </w:tcBorders>
            <w:noWrap w:val="0"/>
            <w:vAlign w:val="center"/>
          </w:tcPr>
          <w:p>
            <w:pPr>
              <w:widowControl/>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c>
          <w:tcPr>
            <w:tcW w:w="2764" w:type="dxa"/>
            <w:tcBorders>
              <w:left w:val="double" w:color="000000" w:sz="4" w:space="0"/>
              <w:bottom w:val="single" w:color="000000" w:sz="4" w:space="0"/>
              <w:right w:val="nil"/>
            </w:tcBorders>
            <w:noWrap w:val="0"/>
            <w:vAlign w:val="center"/>
          </w:tcPr>
          <w:p>
            <w:pPr>
              <w:widowControl/>
              <w:ind w:firstLine="420" w:firstLineChars="200"/>
              <w:jc w:val="both"/>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病 种</w:t>
            </w:r>
          </w:p>
        </w:tc>
        <w:tc>
          <w:tcPr>
            <w:tcW w:w="1186" w:type="dxa"/>
            <w:tcBorders>
              <w:left w:val="nil"/>
              <w:bottom w:val="single" w:color="000000" w:sz="4" w:space="0"/>
              <w:right w:val="nil"/>
            </w:tcBorders>
            <w:noWrap w:val="0"/>
            <w:vAlign w:val="center"/>
          </w:tcPr>
          <w:p>
            <w:pPr>
              <w:widowControl/>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179" w:type="dxa"/>
            <w:tcBorders>
              <w:top w:val="single" w:color="000000" w:sz="4" w:space="0"/>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常见部位骨折</w:t>
            </w:r>
          </w:p>
        </w:tc>
        <w:tc>
          <w:tcPr>
            <w:tcW w:w="1375" w:type="dxa"/>
            <w:tcBorders>
              <w:top w:val="single" w:color="000000" w:sz="4" w:space="0"/>
              <w:left w:val="nil"/>
              <w:bottom w:val="nil"/>
              <w:right w:val="double" w:color="000000"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10</w:t>
            </w:r>
          </w:p>
        </w:tc>
        <w:tc>
          <w:tcPr>
            <w:tcW w:w="2764" w:type="dxa"/>
            <w:tcBorders>
              <w:top w:val="single" w:color="000000" w:sz="4" w:space="0"/>
              <w:left w:val="double" w:color="000000" w:sz="4" w:space="0"/>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常见部位关节脱位</w:t>
            </w:r>
          </w:p>
        </w:tc>
        <w:tc>
          <w:tcPr>
            <w:tcW w:w="1186" w:type="dxa"/>
            <w:tcBorders>
              <w:top w:val="single" w:color="000000" w:sz="4" w:space="0"/>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179"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运动系统慢性损伤</w:t>
            </w:r>
          </w:p>
        </w:tc>
        <w:tc>
          <w:tcPr>
            <w:tcW w:w="1375" w:type="dxa"/>
            <w:tcBorders>
              <w:top w:val="nil"/>
              <w:left w:val="nil"/>
              <w:bottom w:val="nil"/>
              <w:right w:val="double" w:color="000000"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c>
          <w:tcPr>
            <w:tcW w:w="2764" w:type="dxa"/>
            <w:tcBorders>
              <w:top w:val="nil"/>
              <w:left w:val="double" w:color="000000" w:sz="4" w:space="0"/>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腰椎间盘突出症</w:t>
            </w:r>
          </w:p>
        </w:tc>
        <w:tc>
          <w:tcPr>
            <w:tcW w:w="1186"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179"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颈椎病</w:t>
            </w:r>
          </w:p>
        </w:tc>
        <w:tc>
          <w:tcPr>
            <w:tcW w:w="1375" w:type="dxa"/>
            <w:tcBorders>
              <w:top w:val="nil"/>
              <w:left w:val="nil"/>
              <w:bottom w:val="nil"/>
              <w:right w:val="double" w:color="000000"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c>
          <w:tcPr>
            <w:tcW w:w="2764" w:type="dxa"/>
            <w:tcBorders>
              <w:top w:val="nil"/>
              <w:left w:val="double" w:color="000000" w:sz="4" w:space="0"/>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骨与关节感染</w:t>
            </w:r>
          </w:p>
        </w:tc>
        <w:tc>
          <w:tcPr>
            <w:tcW w:w="1186"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179" w:type="dxa"/>
            <w:tcBorders>
              <w:top w:val="nil"/>
              <w:left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骨肿瘤</w:t>
            </w:r>
          </w:p>
        </w:tc>
        <w:tc>
          <w:tcPr>
            <w:tcW w:w="1375" w:type="dxa"/>
            <w:tcBorders>
              <w:top w:val="nil"/>
              <w:left w:val="nil"/>
              <w:right w:val="double" w:color="000000"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c>
          <w:tcPr>
            <w:tcW w:w="2764" w:type="dxa"/>
            <w:tcBorders>
              <w:top w:val="nil"/>
              <w:left w:val="double" w:color="000000" w:sz="4" w:space="0"/>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p>
        </w:tc>
        <w:tc>
          <w:tcPr>
            <w:tcW w:w="1186" w:type="dxa"/>
            <w:tcBorders>
              <w:top w:val="nil"/>
              <w:left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②临床操作技术要求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a.书写住院病历不少于20份。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b.在上级医师指导下独立完成以下手术,见表6。</w:t>
      </w:r>
    </w:p>
    <w:p>
      <w:pPr>
        <w:widowControl/>
        <w:jc w:val="center"/>
        <w:rPr>
          <w:rFonts w:hint="eastAsia" w:ascii="方正小标宋简体" w:hAnsi="方正小标宋简体" w:eastAsia="方正小标宋简体" w:cs="方正小标宋简体"/>
          <w:color w:val="auto"/>
          <w:kern w:val="0"/>
          <w:sz w:val="24"/>
          <w:szCs w:val="24"/>
          <w:lang w:bidi="ar"/>
        </w:rPr>
      </w:pPr>
      <w:r>
        <w:rPr>
          <w:rFonts w:hint="eastAsia" w:ascii="方正小标宋简体" w:hAnsi="方正小标宋简体" w:eastAsia="方正小标宋简体" w:cs="方正小标宋简体"/>
          <w:color w:val="auto"/>
          <w:kern w:val="0"/>
          <w:sz w:val="24"/>
          <w:szCs w:val="24"/>
          <w:lang w:bidi="ar"/>
        </w:rPr>
        <w:t>表6</w:t>
      </w:r>
      <w:r>
        <w:rPr>
          <w:rFonts w:hint="eastAsia" w:ascii="方正小标宋简体" w:hAnsi="方正小标宋简体" w:eastAsia="方正小标宋简体" w:cs="方正小标宋简体"/>
          <w:color w:val="auto"/>
          <w:kern w:val="0"/>
          <w:sz w:val="24"/>
          <w:szCs w:val="24"/>
          <w:lang w:val="en-US" w:eastAsia="zh-CN" w:bidi="ar"/>
        </w:rPr>
        <w:t xml:space="preserve">  </w:t>
      </w:r>
      <w:r>
        <w:rPr>
          <w:rFonts w:hint="eastAsia" w:ascii="方正小标宋简体" w:hAnsi="方正小标宋简体" w:eastAsia="方正小标宋简体" w:cs="方正小标宋简体"/>
          <w:color w:val="auto"/>
          <w:kern w:val="0"/>
          <w:sz w:val="24"/>
          <w:szCs w:val="24"/>
          <w:lang w:bidi="ar"/>
        </w:rPr>
        <w:t>手术或操作技术种类及例数要求</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7139"/>
        <w:gridCol w:w="1648"/>
      </w:tblGrid>
      <w:tr>
        <w:trPr>
          <w:trHeight w:val="283" w:hRule="atLeast"/>
          <w:jc w:val="center"/>
        </w:trPr>
        <w:tc>
          <w:tcPr>
            <w:tcW w:w="6924" w:type="dxa"/>
            <w:tcBorders>
              <w:left w:val="nil"/>
              <w:bottom w:val="single" w:color="000000" w:sz="4" w:space="0"/>
              <w:right w:val="nil"/>
            </w:tcBorders>
            <w:noWrap w:val="0"/>
            <w:vAlign w:val="center"/>
          </w:tcPr>
          <w:p>
            <w:pPr>
              <w:widowControl/>
              <w:ind w:firstLine="420" w:firstLineChars="200"/>
              <w:jc w:val="both"/>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手术或操作技术名称</w:t>
            </w:r>
          </w:p>
        </w:tc>
        <w:tc>
          <w:tcPr>
            <w:tcW w:w="1598" w:type="dxa"/>
            <w:tcBorders>
              <w:left w:val="nil"/>
              <w:bottom w:val="single" w:color="000000" w:sz="4" w:space="0"/>
              <w:right w:val="nil"/>
            </w:tcBorders>
            <w:noWrap w:val="0"/>
            <w:vAlign w:val="center"/>
          </w:tcPr>
          <w:p>
            <w:pPr>
              <w:widowControl/>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r>
      <w:tr>
        <w:trPr>
          <w:trHeight w:val="283" w:hRule="atLeast"/>
          <w:jc w:val="center"/>
        </w:trPr>
        <w:tc>
          <w:tcPr>
            <w:tcW w:w="6924" w:type="dxa"/>
            <w:tcBorders>
              <w:top w:val="single" w:color="000000" w:sz="4" w:space="0"/>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常见部位骨折的手法复位、夹板、石膏外固定</w:t>
            </w:r>
          </w:p>
        </w:tc>
        <w:tc>
          <w:tcPr>
            <w:tcW w:w="1598" w:type="dxa"/>
            <w:tcBorders>
              <w:top w:val="single" w:color="000000" w:sz="4" w:space="0"/>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10</w:t>
            </w:r>
          </w:p>
        </w:tc>
      </w:tr>
      <w:tr>
        <w:trPr>
          <w:trHeight w:val="283" w:hRule="atLeast"/>
          <w:jc w:val="center"/>
        </w:trPr>
        <w:tc>
          <w:tcPr>
            <w:tcW w:w="6924"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常见部位关节脱位的手法复位</w:t>
            </w:r>
          </w:p>
        </w:tc>
        <w:tc>
          <w:tcPr>
            <w:tcW w:w="1598"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r>
      <w:tr>
        <w:trPr>
          <w:trHeight w:val="283" w:hRule="atLeast"/>
          <w:jc w:val="center"/>
        </w:trPr>
        <w:tc>
          <w:tcPr>
            <w:tcW w:w="6924" w:type="dxa"/>
            <w:tcBorders>
              <w:top w:val="nil"/>
              <w:left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常见部位的骨牵引</w:t>
            </w:r>
          </w:p>
        </w:tc>
        <w:tc>
          <w:tcPr>
            <w:tcW w:w="1598" w:type="dxa"/>
            <w:tcBorders>
              <w:top w:val="nil"/>
              <w:left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r>
    </w:tbl>
    <w:p>
      <w:pPr>
        <w:widowControl/>
        <w:jc w:val="left"/>
        <w:rPr>
          <w:rFonts w:hint="eastAsia" w:ascii="仿宋_GB2312" w:hAnsi="Courier New" w:eastAsia="仿宋_GB2312" w:cs="Times New Roman"/>
          <w:color w:val="auto"/>
          <w:kern w:val="0"/>
          <w:sz w:val="32"/>
          <w:szCs w:val="32"/>
        </w:rPr>
      </w:pPr>
      <w:r>
        <w:rPr>
          <w:rFonts w:hint="eastAsia" w:ascii="方正仿宋_GB2312" w:hAnsi="宋体" w:cs="宋体"/>
          <w:color w:val="auto"/>
          <w:kern w:val="0"/>
          <w:sz w:val="32"/>
          <w:szCs w:val="32"/>
        </w:rPr>
        <w:t xml:space="preserve">   </w:t>
      </w:r>
      <w:r>
        <w:rPr>
          <w:rFonts w:hint="eastAsia" w:ascii="仿宋_GB2312" w:hAnsi="Courier New" w:eastAsia="仿宋_GB2312" w:cs="Times New Roman"/>
          <w:color w:val="auto"/>
          <w:kern w:val="0"/>
          <w:sz w:val="32"/>
          <w:szCs w:val="32"/>
        </w:rPr>
        <w:t xml:space="preserve"> </w:t>
      </w:r>
      <w:r>
        <w:rPr>
          <w:rFonts w:hint="eastAsia" w:ascii="仿宋_GB2312" w:hAnsi="Courier New" w:eastAsia="仿宋_GB2312" w:cs="Times New Roman"/>
          <w:color w:val="auto"/>
          <w:kern w:val="0"/>
          <w:sz w:val="32"/>
          <w:szCs w:val="32"/>
          <w:lang w:val="en-US" w:eastAsia="zh-CN"/>
        </w:rPr>
        <w:t>c.作为助手参加以下手术,见表7。</w:t>
      </w:r>
    </w:p>
    <w:p>
      <w:pPr>
        <w:widowControl/>
        <w:jc w:val="center"/>
        <w:rPr>
          <w:rFonts w:hint="eastAsia" w:ascii="方正小标宋简体" w:hAnsi="方正小标宋简体" w:eastAsia="方正小标宋简体" w:cs="方正小标宋简体"/>
          <w:color w:val="auto"/>
          <w:kern w:val="0"/>
          <w:sz w:val="24"/>
          <w:szCs w:val="24"/>
        </w:rPr>
      </w:pPr>
      <w:r>
        <w:rPr>
          <w:rFonts w:hint="eastAsia" w:ascii="方正小标宋简体" w:hAnsi="方正小标宋简体" w:eastAsia="方正小标宋简体" w:cs="方正小标宋简体"/>
          <w:color w:val="auto"/>
          <w:kern w:val="0"/>
          <w:sz w:val="24"/>
          <w:szCs w:val="24"/>
          <w:lang w:bidi="ar"/>
        </w:rPr>
        <w:t xml:space="preserve">表7 </w:t>
      </w:r>
      <w:r>
        <w:rPr>
          <w:rFonts w:hint="eastAsia" w:ascii="方正小标宋简体" w:hAnsi="方正小标宋简体" w:eastAsia="方正小标宋简体" w:cs="方正小标宋简体"/>
          <w:color w:val="auto"/>
          <w:kern w:val="0"/>
          <w:sz w:val="24"/>
          <w:szCs w:val="24"/>
          <w:lang w:val="en-US" w:eastAsia="zh-CN" w:bidi="ar"/>
        </w:rPr>
        <w:t xml:space="preserve"> </w:t>
      </w:r>
      <w:r>
        <w:rPr>
          <w:rFonts w:hint="eastAsia" w:ascii="方正小标宋简体" w:hAnsi="方正小标宋简体" w:eastAsia="方正小标宋简体" w:cs="方正小标宋简体"/>
          <w:color w:val="auto"/>
          <w:kern w:val="0"/>
          <w:sz w:val="24"/>
          <w:szCs w:val="24"/>
          <w:lang w:bidi="ar"/>
        </w:rPr>
        <w:t>参加手术种类及例数要求</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7263"/>
        <w:gridCol w:w="1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7044" w:type="dxa"/>
            <w:tcBorders>
              <w:left w:val="nil"/>
              <w:right w:val="nil"/>
            </w:tcBorders>
            <w:noWrap w:val="0"/>
            <w:vAlign w:val="center"/>
          </w:tcPr>
          <w:p>
            <w:pPr>
              <w:widowControl/>
              <w:ind w:firstLine="420" w:firstLineChars="200"/>
              <w:jc w:val="both"/>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手术或操作技术名称</w:t>
            </w:r>
          </w:p>
        </w:tc>
        <w:tc>
          <w:tcPr>
            <w:tcW w:w="1478" w:type="dxa"/>
            <w:tcBorders>
              <w:left w:val="nil"/>
              <w:right w:val="nil"/>
            </w:tcBorders>
            <w:noWrap w:val="0"/>
            <w:vAlign w:val="center"/>
          </w:tcPr>
          <w:p>
            <w:pPr>
              <w:widowControl/>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7044" w:type="dxa"/>
            <w:tcBorders>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手外伤的清创、缝合、皮肤缺损的修复及肌腱吻合</w:t>
            </w:r>
          </w:p>
        </w:tc>
        <w:tc>
          <w:tcPr>
            <w:tcW w:w="1478" w:type="dxa"/>
            <w:tcBorders>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7044"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开放性骨折的清创、切开复位内固定术</w:t>
            </w:r>
          </w:p>
        </w:tc>
        <w:tc>
          <w:tcPr>
            <w:tcW w:w="1478"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7044"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腰椎或颈椎手术</w:t>
            </w:r>
          </w:p>
        </w:tc>
        <w:tc>
          <w:tcPr>
            <w:tcW w:w="1478"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7044"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人工关节置换术</w:t>
            </w:r>
          </w:p>
        </w:tc>
        <w:tc>
          <w:tcPr>
            <w:tcW w:w="1478"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7044" w:type="dxa"/>
            <w:tcBorders>
              <w:top w:val="nil"/>
              <w:left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四肢常见的骨及软组织肿瘤手术</w:t>
            </w:r>
          </w:p>
        </w:tc>
        <w:tc>
          <w:tcPr>
            <w:tcW w:w="1478" w:type="dxa"/>
            <w:tcBorders>
              <w:top w:val="nil"/>
              <w:left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bookmarkStart w:id="2" w:name="bookmark5"/>
      <w:r>
        <w:rPr>
          <w:rFonts w:hint="eastAsia" w:ascii="仿宋_GB2312" w:hAnsi="Courier New" w:eastAsia="仿宋_GB2312" w:cs="Times New Roman"/>
          <w:color w:val="auto"/>
          <w:kern w:val="0"/>
          <w:sz w:val="32"/>
          <w:szCs w:val="32"/>
          <w:lang w:eastAsia="zh-CN"/>
        </w:rPr>
        <w:t>（</w:t>
      </w:r>
      <w:r>
        <w:rPr>
          <w:rFonts w:hint="eastAsia" w:ascii="仿宋_GB2312" w:hAnsi="Courier New" w:eastAsia="仿宋_GB2312" w:cs="Times New Roman"/>
          <w:color w:val="auto"/>
          <w:kern w:val="0"/>
          <w:sz w:val="32"/>
          <w:szCs w:val="32"/>
          <w:lang w:val="en-US" w:eastAsia="zh-CN"/>
        </w:rPr>
        <w:t>3</w:t>
      </w:r>
      <w:r>
        <w:rPr>
          <w:rFonts w:hint="eastAsia" w:ascii="仿宋_GB2312" w:hAnsi="Courier New" w:eastAsia="仿宋_GB2312" w:cs="Times New Roman"/>
          <w:color w:val="auto"/>
          <w:kern w:val="0"/>
          <w:sz w:val="32"/>
          <w:szCs w:val="32"/>
          <w:lang w:eastAsia="zh-CN"/>
        </w:rPr>
        <w:t>）</w:t>
      </w:r>
      <w:r>
        <w:rPr>
          <w:rFonts w:hint="eastAsia" w:ascii="仿宋_GB2312" w:hAnsi="Courier New" w:eastAsia="仿宋_GB2312" w:cs="Times New Roman"/>
          <w:color w:val="auto"/>
          <w:kern w:val="0"/>
          <w:sz w:val="32"/>
          <w:szCs w:val="32"/>
        </w:rPr>
        <w:t>泌尿外科（3个月）</w:t>
      </w:r>
      <w:bookmarkEnd w:id="2"/>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1）轮转目的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掌握：泌尿外科疾病病史的正确询问、采集、分析及病历的正确书写;泌尿外科常见病的发病机制、临床特点、常用检查手段、诊断要领、适应证及治疗原则;泌尿外科常用诊治方法(包括膀胱残余尿量的测定、前列腺液的采取与镜检、导尿术、膀胱穿刺造瘘术等)的操作技术。</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熟悉：泌尿外科急诊常见病(如肾绞痛、急性尿潴留、肾挫伤、膀胱损伤、尿道 损伤等)的诊断与鉴别诊断及处理原则;急性肾衰竭的原因、临床表现及治疗原则;泌尿外科各种导管(包括各种囊腔导尿管、膀胱及肾造瘘管、D-J支架引流管及各种伤口引流管等)的用途及具体用法;各种医学影像学检查(包括泌尿系统平片、造影片、CT、MR、超声及放射性核素检查等)的应用。</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了解：泌尿外科腔内各种 TUR手术、经皮肾镜手术、输尿管肾镜手术、腹腔镜手术以及腔内热疗等的基本原理和手术方式;体外冲击波碎石(ESWL)的基本原理和操作方法;男科常见病的诊治要点及进展情况;泌尿外科特殊诊治方法(包括金属探条及丝状探子扩张尿道、前列腺针吸细胞学及穿刺活检、尿动力学检查、膀胱镜检查等)的操作要点和应用。</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 2）基本要求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 ①病种及例数要求,见表8。</w:t>
      </w:r>
    </w:p>
    <w:p>
      <w:pPr>
        <w:widowControl/>
        <w:jc w:val="center"/>
        <w:rPr>
          <w:rFonts w:hint="eastAsia" w:ascii="方正小标宋简体" w:hAnsi="宋体" w:eastAsia="方正小标宋简体" w:cs="宋体"/>
          <w:color w:val="auto"/>
          <w:kern w:val="0"/>
          <w:sz w:val="24"/>
          <w:szCs w:val="24"/>
        </w:rPr>
      </w:pPr>
      <w:r>
        <w:rPr>
          <w:rFonts w:hint="eastAsia" w:ascii="方正小标宋简体" w:hAnsi="宋体" w:eastAsia="方正小标宋简体" w:cs="宋体"/>
          <w:color w:val="auto"/>
          <w:kern w:val="0"/>
          <w:sz w:val="24"/>
          <w:szCs w:val="24"/>
        </w:rPr>
        <w:t xml:space="preserve">表8 </w:t>
      </w:r>
      <w:r>
        <w:rPr>
          <w:rFonts w:hint="eastAsia" w:ascii="方正小标宋简体" w:hAnsi="宋体" w:eastAsia="方正小标宋简体" w:cs="宋体"/>
          <w:color w:val="auto"/>
          <w:kern w:val="0"/>
          <w:sz w:val="24"/>
          <w:szCs w:val="24"/>
          <w:lang w:val="en-US" w:eastAsia="zh-CN"/>
        </w:rPr>
        <w:t xml:space="preserve"> </w:t>
      </w:r>
      <w:r>
        <w:rPr>
          <w:rFonts w:hint="eastAsia" w:ascii="方正小标宋简体" w:hAnsi="宋体" w:eastAsia="方正小标宋简体" w:cs="宋体"/>
          <w:color w:val="auto"/>
          <w:kern w:val="0"/>
          <w:sz w:val="24"/>
          <w:szCs w:val="24"/>
        </w:rPr>
        <w:t>病种及例数要求</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3368"/>
        <w:gridCol w:w="1258"/>
        <w:gridCol w:w="2960"/>
        <w:gridCol w:w="1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332" w:type="dxa"/>
            <w:tcBorders>
              <w:left w:val="nil"/>
              <w:right w:val="nil"/>
            </w:tcBorders>
            <w:noWrap w:val="0"/>
            <w:vAlign w:val="center"/>
          </w:tcPr>
          <w:p>
            <w:pPr>
              <w:widowControl/>
              <w:ind w:firstLine="420" w:firstLineChars="200"/>
              <w:jc w:val="both"/>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病种</w:t>
            </w:r>
          </w:p>
        </w:tc>
        <w:tc>
          <w:tcPr>
            <w:tcW w:w="1245" w:type="dxa"/>
            <w:tcBorders>
              <w:left w:val="nil"/>
              <w:right w:val="double" w:color="000000" w:sz="4" w:space="0"/>
            </w:tcBorders>
            <w:noWrap w:val="0"/>
            <w:vAlign w:val="center"/>
          </w:tcPr>
          <w:p>
            <w:pPr>
              <w:widowControl/>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c>
          <w:tcPr>
            <w:tcW w:w="2929" w:type="dxa"/>
            <w:tcBorders>
              <w:left w:val="double" w:color="000000" w:sz="4" w:space="0"/>
              <w:right w:val="nil"/>
            </w:tcBorders>
            <w:noWrap w:val="0"/>
            <w:vAlign w:val="center"/>
          </w:tcPr>
          <w:p>
            <w:pPr>
              <w:widowControl/>
              <w:ind w:firstLine="420" w:firstLineChars="200"/>
              <w:jc w:val="both"/>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病种</w:t>
            </w:r>
          </w:p>
        </w:tc>
        <w:tc>
          <w:tcPr>
            <w:tcW w:w="1188" w:type="dxa"/>
            <w:tcBorders>
              <w:left w:val="nil"/>
              <w:right w:val="nil"/>
            </w:tcBorders>
            <w:noWrap w:val="0"/>
            <w:vAlign w:val="center"/>
          </w:tcPr>
          <w:p>
            <w:pPr>
              <w:widowControl/>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332" w:type="dxa"/>
            <w:tcBorders>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泌尿生殖系炎症</w:t>
            </w:r>
          </w:p>
        </w:tc>
        <w:tc>
          <w:tcPr>
            <w:tcW w:w="1245" w:type="dxa"/>
            <w:tcBorders>
              <w:left w:val="nil"/>
              <w:bottom w:val="nil"/>
              <w:right w:val="double" w:color="000000"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10</w:t>
            </w:r>
          </w:p>
        </w:tc>
        <w:tc>
          <w:tcPr>
            <w:tcW w:w="2929" w:type="dxa"/>
            <w:tcBorders>
              <w:left w:val="double" w:color="000000" w:sz="4" w:space="0"/>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睾丸鞘膜积液</w:t>
            </w:r>
          </w:p>
        </w:tc>
        <w:tc>
          <w:tcPr>
            <w:tcW w:w="1188" w:type="dxa"/>
            <w:tcBorders>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332"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前列腺增生症</w:t>
            </w:r>
          </w:p>
        </w:tc>
        <w:tc>
          <w:tcPr>
            <w:tcW w:w="1245" w:type="dxa"/>
            <w:tcBorders>
              <w:top w:val="nil"/>
              <w:left w:val="nil"/>
              <w:bottom w:val="nil"/>
              <w:right w:val="double" w:color="000000"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c>
          <w:tcPr>
            <w:tcW w:w="2929" w:type="dxa"/>
            <w:tcBorders>
              <w:top w:val="nil"/>
              <w:left w:val="double" w:color="000000" w:sz="4" w:space="0"/>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隐睾</w:t>
            </w:r>
          </w:p>
        </w:tc>
        <w:tc>
          <w:tcPr>
            <w:tcW w:w="1188"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332"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精索静脉曲张</w:t>
            </w:r>
          </w:p>
        </w:tc>
        <w:tc>
          <w:tcPr>
            <w:tcW w:w="1245" w:type="dxa"/>
            <w:tcBorders>
              <w:top w:val="nil"/>
              <w:left w:val="nil"/>
              <w:bottom w:val="nil"/>
              <w:right w:val="double" w:color="000000"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c>
          <w:tcPr>
            <w:tcW w:w="2929" w:type="dxa"/>
            <w:tcBorders>
              <w:top w:val="nil"/>
              <w:left w:val="double" w:color="000000" w:sz="4" w:space="0"/>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尿路结石</w:t>
            </w:r>
          </w:p>
        </w:tc>
        <w:tc>
          <w:tcPr>
            <w:tcW w:w="1188"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332"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膀胱癌</w:t>
            </w:r>
          </w:p>
        </w:tc>
        <w:tc>
          <w:tcPr>
            <w:tcW w:w="1245" w:type="dxa"/>
            <w:tcBorders>
              <w:top w:val="nil"/>
              <w:left w:val="nil"/>
              <w:bottom w:val="nil"/>
              <w:right w:val="double" w:color="000000"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4</w:t>
            </w:r>
          </w:p>
        </w:tc>
        <w:tc>
          <w:tcPr>
            <w:tcW w:w="2929" w:type="dxa"/>
            <w:tcBorders>
              <w:top w:val="nil"/>
              <w:left w:val="double" w:color="000000" w:sz="4" w:space="0"/>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肾肿瘤</w:t>
            </w:r>
          </w:p>
        </w:tc>
        <w:tc>
          <w:tcPr>
            <w:tcW w:w="1188"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332" w:type="dxa"/>
            <w:tcBorders>
              <w:top w:val="nil"/>
              <w:left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前列腺癌</w:t>
            </w:r>
          </w:p>
        </w:tc>
        <w:tc>
          <w:tcPr>
            <w:tcW w:w="1245" w:type="dxa"/>
            <w:tcBorders>
              <w:top w:val="nil"/>
              <w:left w:val="nil"/>
              <w:right w:val="double" w:color="000000"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2929" w:type="dxa"/>
            <w:tcBorders>
              <w:top w:val="nil"/>
              <w:left w:val="double" w:color="000000" w:sz="4" w:space="0"/>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p>
        </w:tc>
        <w:tc>
          <w:tcPr>
            <w:tcW w:w="1188" w:type="dxa"/>
            <w:tcBorders>
              <w:top w:val="nil"/>
              <w:left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②临床操作技术要求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a.书写住院病历不少于15份。</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b.在上级医师指导下完成以下手术，见表9。</w:t>
      </w:r>
    </w:p>
    <w:p>
      <w:pPr>
        <w:widowControl/>
        <w:jc w:val="center"/>
        <w:rPr>
          <w:rFonts w:hint="eastAsia" w:ascii="方正小标宋简体" w:hAnsi="方正小标宋简体" w:eastAsia="方正小标宋简体" w:cs="方正小标宋简体"/>
          <w:color w:val="auto"/>
          <w:kern w:val="0"/>
          <w:sz w:val="24"/>
          <w:szCs w:val="24"/>
          <w:lang w:bidi="ar"/>
        </w:rPr>
      </w:pPr>
      <w:r>
        <w:rPr>
          <w:rFonts w:hint="eastAsia" w:ascii="方正小标宋简体" w:hAnsi="方正小标宋简体" w:eastAsia="方正小标宋简体" w:cs="方正小标宋简体"/>
          <w:color w:val="auto"/>
          <w:kern w:val="0"/>
          <w:sz w:val="24"/>
          <w:szCs w:val="24"/>
          <w:lang w:bidi="ar"/>
        </w:rPr>
        <w:t>表9</w:t>
      </w:r>
      <w:r>
        <w:rPr>
          <w:rFonts w:hint="eastAsia" w:ascii="方正小标宋简体" w:hAnsi="方正小标宋简体" w:eastAsia="方正小标宋简体" w:cs="方正小标宋简体"/>
          <w:color w:val="auto"/>
          <w:kern w:val="0"/>
          <w:sz w:val="24"/>
          <w:szCs w:val="24"/>
          <w:lang w:val="en-US" w:eastAsia="zh-CN" w:bidi="ar"/>
        </w:rPr>
        <w:t xml:space="preserve"> </w:t>
      </w:r>
      <w:r>
        <w:rPr>
          <w:rFonts w:hint="eastAsia" w:ascii="方正小标宋简体" w:hAnsi="方正小标宋简体" w:eastAsia="方正小标宋简体" w:cs="方正小标宋简体"/>
          <w:color w:val="auto"/>
          <w:kern w:val="0"/>
          <w:sz w:val="24"/>
          <w:szCs w:val="24"/>
          <w:lang w:bidi="ar"/>
        </w:rPr>
        <w:t xml:space="preserve"> 手术或操作技术种类及例数要求</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5735"/>
        <w:gridCol w:w="3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5550" w:type="dxa"/>
            <w:tcBorders>
              <w:left w:val="nil"/>
              <w:right w:val="nil"/>
            </w:tcBorders>
            <w:noWrap w:val="0"/>
            <w:vAlign w:val="center"/>
          </w:tcPr>
          <w:p>
            <w:pPr>
              <w:widowControl/>
              <w:ind w:firstLine="420" w:firstLineChars="200"/>
              <w:jc w:val="both"/>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手术或操作技术名称</w:t>
            </w:r>
          </w:p>
        </w:tc>
        <w:tc>
          <w:tcPr>
            <w:tcW w:w="2954" w:type="dxa"/>
            <w:tcBorders>
              <w:left w:val="nil"/>
              <w:right w:val="nil"/>
            </w:tcBorders>
            <w:noWrap w:val="0"/>
            <w:vAlign w:val="center"/>
          </w:tcPr>
          <w:p>
            <w:pPr>
              <w:widowControl/>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5550" w:type="dxa"/>
            <w:tcBorders>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膀胱造瘘术</w:t>
            </w:r>
          </w:p>
        </w:tc>
        <w:tc>
          <w:tcPr>
            <w:tcW w:w="2954" w:type="dxa"/>
            <w:tcBorders>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5550"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精索静脉高位结扎术</w:t>
            </w:r>
          </w:p>
        </w:tc>
        <w:tc>
          <w:tcPr>
            <w:tcW w:w="2954"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5550" w:type="dxa"/>
            <w:tcBorders>
              <w:top w:val="nil"/>
              <w:left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睾丸鞘膜翻转术</w:t>
            </w:r>
          </w:p>
        </w:tc>
        <w:tc>
          <w:tcPr>
            <w:tcW w:w="2954" w:type="dxa"/>
            <w:tcBorders>
              <w:top w:val="nil"/>
              <w:left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c.作为助手参加以下手术,见表10。 </w:t>
      </w:r>
    </w:p>
    <w:p>
      <w:pPr>
        <w:widowControl/>
        <w:jc w:val="center"/>
        <w:rPr>
          <w:rFonts w:hint="eastAsia" w:ascii="方正小标宋简体" w:hAnsi="方正小标宋简体" w:eastAsia="方正小标宋简体" w:cs="方正小标宋简体"/>
          <w:color w:val="auto"/>
          <w:kern w:val="0"/>
          <w:sz w:val="24"/>
          <w:szCs w:val="24"/>
          <w:lang w:bidi="ar"/>
        </w:rPr>
      </w:pPr>
      <w:r>
        <w:rPr>
          <w:rFonts w:hint="eastAsia" w:ascii="方正小标宋简体" w:hAnsi="方正小标宋简体" w:eastAsia="方正小标宋简体" w:cs="方正小标宋简体"/>
          <w:color w:val="auto"/>
          <w:kern w:val="0"/>
          <w:sz w:val="24"/>
          <w:szCs w:val="24"/>
          <w:lang w:bidi="ar"/>
        </w:rPr>
        <w:t>表10</w:t>
      </w:r>
      <w:r>
        <w:rPr>
          <w:rFonts w:hint="eastAsia" w:ascii="方正小标宋简体" w:hAnsi="方正小标宋简体" w:eastAsia="方正小标宋简体" w:cs="方正小标宋简体"/>
          <w:color w:val="auto"/>
          <w:kern w:val="0"/>
          <w:sz w:val="24"/>
          <w:szCs w:val="24"/>
          <w:lang w:val="en-US" w:eastAsia="zh-CN" w:bidi="ar"/>
        </w:rPr>
        <w:t xml:space="preserve"> </w:t>
      </w:r>
      <w:r>
        <w:rPr>
          <w:rFonts w:hint="eastAsia" w:ascii="方正小标宋简体" w:hAnsi="方正小标宋简体" w:eastAsia="方正小标宋简体" w:cs="方正小标宋简体"/>
          <w:color w:val="auto"/>
          <w:kern w:val="0"/>
          <w:sz w:val="24"/>
          <w:szCs w:val="24"/>
          <w:lang w:bidi="ar"/>
        </w:rPr>
        <w:t xml:space="preserve"> 参加手术种类及例数要求</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5649"/>
        <w:gridCol w:w="3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5589" w:type="dxa"/>
            <w:tcBorders>
              <w:left w:val="nil"/>
              <w:right w:val="nil"/>
            </w:tcBorders>
            <w:noWrap w:val="0"/>
            <w:vAlign w:val="center"/>
          </w:tcPr>
          <w:p>
            <w:pPr>
              <w:widowControl/>
              <w:ind w:firstLine="420" w:firstLineChars="200"/>
              <w:jc w:val="both"/>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手术或操作技术名称</w:t>
            </w:r>
          </w:p>
        </w:tc>
        <w:tc>
          <w:tcPr>
            <w:tcW w:w="3105" w:type="dxa"/>
            <w:tcBorders>
              <w:left w:val="nil"/>
              <w:right w:val="nil"/>
            </w:tcBorders>
            <w:noWrap w:val="0"/>
            <w:vAlign w:val="center"/>
          </w:tcPr>
          <w:p>
            <w:pPr>
              <w:widowControl/>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5589" w:type="dxa"/>
            <w:tcBorders>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睾丸切除术</w:t>
            </w:r>
          </w:p>
        </w:tc>
        <w:tc>
          <w:tcPr>
            <w:tcW w:w="3105" w:type="dxa"/>
            <w:tcBorders>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5589"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膀胱肿瘤手术</w:t>
            </w:r>
          </w:p>
        </w:tc>
        <w:tc>
          <w:tcPr>
            <w:tcW w:w="3105"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5589"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肾切除术</w:t>
            </w:r>
          </w:p>
        </w:tc>
        <w:tc>
          <w:tcPr>
            <w:tcW w:w="3105"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5589"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输尿管结石的手术治疗</w:t>
            </w:r>
          </w:p>
        </w:tc>
        <w:tc>
          <w:tcPr>
            <w:tcW w:w="3105"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5589"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前列腺增生手术</w:t>
            </w:r>
          </w:p>
        </w:tc>
        <w:tc>
          <w:tcPr>
            <w:tcW w:w="3105"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5589"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尿道狭窄手术</w:t>
            </w:r>
          </w:p>
        </w:tc>
        <w:tc>
          <w:tcPr>
            <w:tcW w:w="3105"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5589"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泌尿生殖系成形术</w:t>
            </w:r>
          </w:p>
        </w:tc>
        <w:tc>
          <w:tcPr>
            <w:tcW w:w="3105"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5589" w:type="dxa"/>
            <w:tcBorders>
              <w:top w:val="nil"/>
              <w:left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腔内泌尿外科手术</w:t>
            </w:r>
          </w:p>
        </w:tc>
        <w:tc>
          <w:tcPr>
            <w:tcW w:w="3105" w:type="dxa"/>
            <w:tcBorders>
              <w:top w:val="nil"/>
              <w:left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w:t>
            </w: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bookmarkStart w:id="3" w:name="bookmark6"/>
      <w:r>
        <w:rPr>
          <w:rFonts w:hint="eastAsia" w:ascii="仿宋_GB2312" w:hAnsi="Courier New" w:eastAsia="仿宋_GB2312" w:cs="Times New Roman"/>
          <w:color w:val="auto"/>
          <w:kern w:val="0"/>
          <w:sz w:val="32"/>
          <w:szCs w:val="32"/>
        </w:rPr>
        <w:t>（4）胸心外科（3个月）</w:t>
      </w:r>
      <w:bookmarkEnd w:id="3"/>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1）轮转目的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掌握：胸腔生理学；肺、食管、心脏的外科解剖学;胸心外科常见疾病的基本理论、临床特点、检查手段、诊断步骤及治疗原则;正常胸部X线片与异常胸部X 线片的识别;常见胸部外伤的处理原则;开胸术</w:t>
      </w:r>
      <w:r>
        <w:rPr>
          <w:rFonts w:hint="eastAsia" w:ascii="仿宋_GB2312" w:hAnsi="Courier New" w:eastAsia="仿宋_GB2312" w:cs="Times New Roman"/>
          <w:color w:val="auto"/>
          <w:kern w:val="0"/>
          <w:sz w:val="32"/>
          <w:szCs w:val="32"/>
          <w:lang w:eastAsia="zh-CN"/>
        </w:rPr>
        <w:t>、</w:t>
      </w:r>
      <w:r>
        <w:rPr>
          <w:rFonts w:hint="eastAsia" w:ascii="仿宋_GB2312" w:hAnsi="Courier New" w:eastAsia="仿宋_GB2312" w:cs="Times New Roman"/>
          <w:color w:val="auto"/>
          <w:kern w:val="0"/>
          <w:sz w:val="32"/>
          <w:szCs w:val="32"/>
        </w:rPr>
        <w:t>关胸术的操作要点。</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熟悉：胸部外伤特别是血气胸的发病机制及治疗原则;心胸外科常见病的手术适应证及手术要点;胸腔穿刺术、胸腔闭式引流术的操作要点。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了解：胸心外科最常应用的辅助检查(如胸部 X 线片、胸部 CT、冠脉造影、胃镜、支气管镜、胸腔镜检查等)的应用和操作要点;胸部肿瘤的常用化疗方案。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2）基本要求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①病种及例数要求,见表11。 </w:t>
      </w:r>
    </w:p>
    <w:p>
      <w:pPr>
        <w:widowControl/>
        <w:jc w:val="center"/>
        <w:rPr>
          <w:rFonts w:hint="eastAsia" w:ascii="方正仿宋_GB2312" w:hAnsi="宋体" w:cs="宋体"/>
          <w:color w:val="auto"/>
          <w:sz w:val="32"/>
          <w:szCs w:val="32"/>
        </w:rPr>
      </w:pPr>
      <w:r>
        <w:rPr>
          <w:rFonts w:hint="eastAsia" w:ascii="方正小标宋简体" w:hAnsi="方正小标宋简体" w:eastAsia="方正小标宋简体" w:cs="方正小标宋简体"/>
          <w:color w:val="auto"/>
          <w:kern w:val="0"/>
          <w:sz w:val="24"/>
          <w:szCs w:val="24"/>
          <w:lang w:bidi="ar"/>
        </w:rPr>
        <w:t xml:space="preserve">表11 </w:t>
      </w:r>
      <w:r>
        <w:rPr>
          <w:rFonts w:hint="eastAsia" w:ascii="方正小标宋简体" w:hAnsi="方正小标宋简体" w:eastAsia="方正小标宋简体" w:cs="方正小标宋简体"/>
          <w:color w:val="auto"/>
          <w:kern w:val="0"/>
          <w:sz w:val="24"/>
          <w:szCs w:val="24"/>
          <w:lang w:val="en-US" w:eastAsia="zh-CN" w:bidi="ar"/>
        </w:rPr>
        <w:t xml:space="preserve"> </w:t>
      </w:r>
      <w:r>
        <w:rPr>
          <w:rFonts w:hint="eastAsia" w:ascii="方正小标宋简体" w:hAnsi="方正小标宋简体" w:eastAsia="方正小标宋简体" w:cs="方正小标宋简体"/>
          <w:color w:val="auto"/>
          <w:kern w:val="0"/>
          <w:sz w:val="24"/>
          <w:szCs w:val="24"/>
          <w:lang w:bidi="ar"/>
        </w:rPr>
        <w:t>病种及例数要求</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3102"/>
        <w:gridCol w:w="1736"/>
        <w:gridCol w:w="2463"/>
        <w:gridCol w:w="1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069" w:type="dxa"/>
            <w:tcBorders>
              <w:left w:val="nil"/>
              <w:right w:val="nil"/>
            </w:tcBorders>
            <w:noWrap w:val="0"/>
            <w:vAlign w:val="center"/>
          </w:tcPr>
          <w:p>
            <w:pPr>
              <w:widowControl/>
              <w:ind w:firstLine="420" w:firstLineChars="200"/>
              <w:jc w:val="both"/>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病种</w:t>
            </w:r>
          </w:p>
        </w:tc>
        <w:tc>
          <w:tcPr>
            <w:tcW w:w="1718" w:type="dxa"/>
            <w:tcBorders>
              <w:left w:val="nil"/>
              <w:right w:val="double" w:color="000000" w:sz="4" w:space="0"/>
            </w:tcBorders>
            <w:noWrap w:val="0"/>
            <w:vAlign w:val="center"/>
          </w:tcPr>
          <w:p>
            <w:pPr>
              <w:widowControl/>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c>
          <w:tcPr>
            <w:tcW w:w="2437" w:type="dxa"/>
            <w:tcBorders>
              <w:left w:val="double" w:color="000000" w:sz="4" w:space="0"/>
              <w:right w:val="nil"/>
            </w:tcBorders>
            <w:noWrap w:val="0"/>
            <w:vAlign w:val="center"/>
          </w:tcPr>
          <w:p>
            <w:pPr>
              <w:widowControl/>
              <w:ind w:firstLine="420" w:firstLineChars="200"/>
              <w:jc w:val="both"/>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病种</w:t>
            </w:r>
          </w:p>
        </w:tc>
        <w:tc>
          <w:tcPr>
            <w:tcW w:w="1470" w:type="dxa"/>
            <w:tcBorders>
              <w:left w:val="nil"/>
              <w:right w:val="nil"/>
            </w:tcBorders>
            <w:noWrap w:val="0"/>
            <w:vAlign w:val="center"/>
          </w:tcPr>
          <w:p>
            <w:pPr>
              <w:widowControl/>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069" w:type="dxa"/>
            <w:tcBorders>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食管贲门癌</w:t>
            </w:r>
          </w:p>
        </w:tc>
        <w:tc>
          <w:tcPr>
            <w:tcW w:w="1718" w:type="dxa"/>
            <w:tcBorders>
              <w:left w:val="nil"/>
              <w:bottom w:val="nil"/>
              <w:right w:val="double" w:color="000000"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c>
          <w:tcPr>
            <w:tcW w:w="2437" w:type="dxa"/>
            <w:tcBorders>
              <w:left w:val="double" w:color="000000" w:sz="4" w:space="0"/>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肺癌</w:t>
            </w:r>
          </w:p>
        </w:tc>
        <w:tc>
          <w:tcPr>
            <w:tcW w:w="1470" w:type="dxa"/>
            <w:tcBorders>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069"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胸部外伤、血胸、气胸</w:t>
            </w:r>
          </w:p>
        </w:tc>
        <w:tc>
          <w:tcPr>
            <w:tcW w:w="1718" w:type="dxa"/>
            <w:tcBorders>
              <w:top w:val="nil"/>
              <w:left w:val="nil"/>
              <w:bottom w:val="nil"/>
              <w:right w:val="double" w:color="000000"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c>
          <w:tcPr>
            <w:tcW w:w="2437" w:type="dxa"/>
            <w:tcBorders>
              <w:top w:val="nil"/>
              <w:left w:val="double" w:color="000000" w:sz="4" w:space="0"/>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其他普胸病种</w:t>
            </w:r>
          </w:p>
        </w:tc>
        <w:tc>
          <w:tcPr>
            <w:tcW w:w="1470"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069"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常见先天性心脏病</w:t>
            </w:r>
          </w:p>
        </w:tc>
        <w:tc>
          <w:tcPr>
            <w:tcW w:w="1718" w:type="dxa"/>
            <w:tcBorders>
              <w:top w:val="nil"/>
              <w:left w:val="nil"/>
              <w:bottom w:val="nil"/>
              <w:right w:val="double" w:color="000000"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c>
          <w:tcPr>
            <w:tcW w:w="2437" w:type="dxa"/>
            <w:tcBorders>
              <w:top w:val="nil"/>
              <w:left w:val="double" w:color="000000" w:sz="4" w:space="0"/>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瓣膜疾病</w:t>
            </w:r>
          </w:p>
        </w:tc>
        <w:tc>
          <w:tcPr>
            <w:tcW w:w="1470"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069" w:type="dxa"/>
            <w:tcBorders>
              <w:top w:val="nil"/>
              <w:left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其他心血管外科病</w:t>
            </w:r>
          </w:p>
        </w:tc>
        <w:tc>
          <w:tcPr>
            <w:tcW w:w="1718" w:type="dxa"/>
            <w:tcBorders>
              <w:top w:val="nil"/>
              <w:left w:val="nil"/>
              <w:right w:val="double" w:color="000000"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2437" w:type="dxa"/>
            <w:tcBorders>
              <w:top w:val="nil"/>
              <w:left w:val="double" w:color="000000" w:sz="4" w:space="0"/>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p>
        </w:tc>
        <w:tc>
          <w:tcPr>
            <w:tcW w:w="1470" w:type="dxa"/>
            <w:tcBorders>
              <w:top w:val="nil"/>
              <w:left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②临床操作技术要求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a.书写住院病历不少于10份。</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b.在上级医师指导下独立完成以下手术,见表12。</w:t>
      </w:r>
    </w:p>
    <w:p>
      <w:pPr>
        <w:widowControl/>
        <w:jc w:val="center"/>
        <w:rPr>
          <w:rFonts w:hint="eastAsia" w:ascii="方正仿宋_GB2312" w:hAnsi="宋体" w:cs="宋体"/>
          <w:color w:val="auto"/>
          <w:sz w:val="32"/>
          <w:szCs w:val="32"/>
        </w:rPr>
      </w:pPr>
      <w:r>
        <w:rPr>
          <w:rFonts w:hint="eastAsia" w:ascii="方正小标宋简体" w:hAnsi="方正小标宋简体" w:eastAsia="方正小标宋简体" w:cs="方正小标宋简体"/>
          <w:color w:val="auto"/>
          <w:kern w:val="0"/>
          <w:sz w:val="24"/>
          <w:szCs w:val="24"/>
          <w:lang w:bidi="ar"/>
        </w:rPr>
        <w:t xml:space="preserve">表12 </w:t>
      </w:r>
      <w:r>
        <w:rPr>
          <w:rFonts w:hint="eastAsia" w:ascii="方正小标宋简体" w:hAnsi="方正小标宋简体" w:eastAsia="方正小标宋简体" w:cs="方正小标宋简体"/>
          <w:color w:val="auto"/>
          <w:kern w:val="0"/>
          <w:sz w:val="24"/>
          <w:szCs w:val="24"/>
          <w:lang w:val="en-US" w:eastAsia="zh-CN" w:bidi="ar"/>
        </w:rPr>
        <w:t xml:space="preserve"> </w:t>
      </w:r>
      <w:r>
        <w:rPr>
          <w:rFonts w:hint="eastAsia" w:ascii="方正小标宋简体" w:hAnsi="方正小标宋简体" w:eastAsia="方正小标宋简体" w:cs="方正小标宋简体"/>
          <w:color w:val="auto"/>
          <w:kern w:val="0"/>
          <w:sz w:val="24"/>
          <w:szCs w:val="24"/>
          <w:lang w:bidi="ar"/>
        </w:rPr>
        <w:t>手术或操作技术种类及例数要求</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3284"/>
        <w:gridCol w:w="1562"/>
        <w:gridCol w:w="2577"/>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249" w:type="dxa"/>
            <w:tcBorders>
              <w:left w:val="nil"/>
              <w:right w:val="nil"/>
            </w:tcBorders>
            <w:noWrap w:val="0"/>
            <w:vAlign w:val="center"/>
          </w:tcPr>
          <w:p>
            <w:pPr>
              <w:widowControl/>
              <w:ind w:firstLine="420" w:firstLineChars="200"/>
              <w:jc w:val="both"/>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手术或操作技术名称</w:t>
            </w:r>
          </w:p>
        </w:tc>
        <w:tc>
          <w:tcPr>
            <w:tcW w:w="1545" w:type="dxa"/>
            <w:tcBorders>
              <w:left w:val="nil"/>
              <w:right w:val="double" w:color="000000" w:sz="4" w:space="0"/>
            </w:tcBorders>
            <w:noWrap w:val="0"/>
            <w:vAlign w:val="center"/>
          </w:tcPr>
          <w:p>
            <w:pPr>
              <w:widowControl/>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c>
          <w:tcPr>
            <w:tcW w:w="2550" w:type="dxa"/>
            <w:tcBorders>
              <w:left w:val="double" w:color="000000" w:sz="4" w:space="0"/>
              <w:right w:val="nil"/>
            </w:tcBorders>
            <w:noWrap w:val="0"/>
            <w:vAlign w:val="center"/>
          </w:tcPr>
          <w:p>
            <w:pPr>
              <w:widowControl/>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手术或操作技术名称</w:t>
            </w:r>
          </w:p>
        </w:tc>
        <w:tc>
          <w:tcPr>
            <w:tcW w:w="1350" w:type="dxa"/>
            <w:tcBorders>
              <w:left w:val="nil"/>
              <w:right w:val="nil"/>
            </w:tcBorders>
            <w:noWrap w:val="0"/>
            <w:vAlign w:val="center"/>
          </w:tcPr>
          <w:p>
            <w:pPr>
              <w:widowControl/>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249" w:type="dxa"/>
            <w:tcBorders>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胸腔穿刺术</w:t>
            </w:r>
          </w:p>
        </w:tc>
        <w:tc>
          <w:tcPr>
            <w:tcW w:w="1545" w:type="dxa"/>
            <w:tcBorders>
              <w:left w:val="nil"/>
              <w:bottom w:val="nil"/>
              <w:right w:val="double" w:color="000000"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c>
          <w:tcPr>
            <w:tcW w:w="2550" w:type="dxa"/>
            <w:tcBorders>
              <w:left w:val="double" w:color="000000" w:sz="4" w:space="0"/>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胸腔闭式引流术</w:t>
            </w:r>
          </w:p>
        </w:tc>
        <w:tc>
          <w:tcPr>
            <w:tcW w:w="1350" w:type="dxa"/>
            <w:tcBorders>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249" w:type="dxa"/>
            <w:tcBorders>
              <w:top w:val="nil"/>
              <w:left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开胸术</w:t>
            </w:r>
          </w:p>
        </w:tc>
        <w:tc>
          <w:tcPr>
            <w:tcW w:w="1545" w:type="dxa"/>
            <w:tcBorders>
              <w:top w:val="nil"/>
              <w:left w:val="nil"/>
              <w:right w:val="double" w:color="000000"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w:t>
            </w:r>
          </w:p>
        </w:tc>
        <w:tc>
          <w:tcPr>
            <w:tcW w:w="2550" w:type="dxa"/>
            <w:tcBorders>
              <w:top w:val="nil"/>
              <w:left w:val="double" w:color="000000" w:sz="4" w:space="0"/>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p>
        </w:tc>
        <w:tc>
          <w:tcPr>
            <w:tcW w:w="1350" w:type="dxa"/>
            <w:tcBorders>
              <w:top w:val="nil"/>
              <w:left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p>
        </w:tc>
      </w:tr>
    </w:tbl>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color w:val="auto"/>
        </w:rPr>
      </w:pPr>
      <w:r>
        <w:rPr>
          <w:rFonts w:hint="eastAsia" w:ascii="仿宋" w:hAnsi="仿宋" w:eastAsia="仿宋" w:cs="仿宋"/>
          <w:color w:val="auto"/>
          <w:kern w:val="0"/>
          <w:sz w:val="32"/>
          <w:szCs w:val="32"/>
        </w:rPr>
        <w:t>c.作为助手参加以下手术,见表13。</w:t>
      </w:r>
    </w:p>
    <w:p>
      <w:pPr>
        <w:widowControl/>
        <w:jc w:val="center"/>
        <w:rPr>
          <w:rFonts w:hint="eastAsia" w:ascii="方正小标宋简体" w:hAnsi="方正小标宋简体" w:eastAsia="方正小标宋简体" w:cs="方正小标宋简体"/>
          <w:color w:val="auto"/>
          <w:kern w:val="0"/>
          <w:sz w:val="24"/>
          <w:szCs w:val="24"/>
          <w:lang w:bidi="ar"/>
        </w:rPr>
      </w:pPr>
      <w:r>
        <w:rPr>
          <w:rFonts w:hint="eastAsia" w:ascii="方正小标宋简体" w:hAnsi="方正小标宋简体" w:eastAsia="方正小标宋简体" w:cs="方正小标宋简体"/>
          <w:color w:val="auto"/>
          <w:kern w:val="0"/>
          <w:sz w:val="24"/>
          <w:szCs w:val="24"/>
          <w:lang w:bidi="ar"/>
        </w:rPr>
        <w:t xml:space="preserve">表13 </w:t>
      </w:r>
      <w:r>
        <w:rPr>
          <w:rFonts w:hint="eastAsia" w:ascii="方正小标宋简体" w:hAnsi="方正小标宋简体" w:eastAsia="方正小标宋简体" w:cs="方正小标宋简体"/>
          <w:color w:val="auto"/>
          <w:kern w:val="0"/>
          <w:sz w:val="24"/>
          <w:szCs w:val="24"/>
          <w:lang w:val="en-US" w:eastAsia="zh-CN" w:bidi="ar"/>
        </w:rPr>
        <w:t xml:space="preserve">  </w:t>
      </w:r>
      <w:r>
        <w:rPr>
          <w:rFonts w:hint="eastAsia" w:ascii="方正小标宋简体" w:hAnsi="方正小标宋简体" w:eastAsia="方正小标宋简体" w:cs="方正小标宋简体"/>
          <w:color w:val="auto"/>
          <w:kern w:val="0"/>
          <w:sz w:val="24"/>
          <w:szCs w:val="24"/>
          <w:lang w:bidi="ar"/>
        </w:rPr>
        <w:t>参加手术种类及例数要求</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3557"/>
        <w:gridCol w:w="1273"/>
        <w:gridCol w:w="2805"/>
        <w:gridCol w:w="1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519" w:type="dxa"/>
            <w:tcBorders>
              <w:left w:val="nil"/>
              <w:right w:val="nil"/>
            </w:tcBorders>
            <w:noWrap w:val="0"/>
            <w:vAlign w:val="center"/>
          </w:tcPr>
          <w:p>
            <w:pPr>
              <w:widowControl/>
              <w:ind w:firstLine="420" w:firstLineChars="200"/>
              <w:jc w:val="both"/>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手术或操作技术名称</w:t>
            </w:r>
          </w:p>
        </w:tc>
        <w:tc>
          <w:tcPr>
            <w:tcW w:w="1260" w:type="dxa"/>
            <w:tcBorders>
              <w:left w:val="nil"/>
              <w:right w:val="double" w:color="000000" w:sz="4" w:space="0"/>
            </w:tcBorders>
            <w:noWrap w:val="0"/>
            <w:vAlign w:val="center"/>
          </w:tcPr>
          <w:p>
            <w:pPr>
              <w:widowControl/>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c>
          <w:tcPr>
            <w:tcW w:w="2775" w:type="dxa"/>
            <w:tcBorders>
              <w:left w:val="double" w:color="000000" w:sz="4" w:space="0"/>
              <w:right w:val="nil"/>
            </w:tcBorders>
            <w:noWrap w:val="0"/>
            <w:vAlign w:val="center"/>
          </w:tcPr>
          <w:p>
            <w:pPr>
              <w:widowControl/>
              <w:ind w:firstLine="420" w:firstLineChars="200"/>
              <w:jc w:val="both"/>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手术或操作技术名称</w:t>
            </w:r>
          </w:p>
        </w:tc>
        <w:tc>
          <w:tcPr>
            <w:tcW w:w="1140" w:type="dxa"/>
            <w:tcBorders>
              <w:left w:val="nil"/>
              <w:right w:val="nil"/>
            </w:tcBorders>
            <w:noWrap w:val="0"/>
            <w:vAlign w:val="center"/>
          </w:tcPr>
          <w:p>
            <w:pPr>
              <w:widowControl/>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519" w:type="dxa"/>
            <w:tcBorders>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食管、贲门癌手术</w:t>
            </w:r>
          </w:p>
        </w:tc>
        <w:tc>
          <w:tcPr>
            <w:tcW w:w="1260" w:type="dxa"/>
            <w:tcBorders>
              <w:left w:val="nil"/>
              <w:bottom w:val="nil"/>
              <w:right w:val="double" w:color="000000"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c>
          <w:tcPr>
            <w:tcW w:w="2775" w:type="dxa"/>
            <w:tcBorders>
              <w:left w:val="double" w:color="000000" w:sz="4" w:space="0"/>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肺叶切除术</w:t>
            </w:r>
          </w:p>
        </w:tc>
        <w:tc>
          <w:tcPr>
            <w:tcW w:w="1140" w:type="dxa"/>
            <w:tcBorders>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3519" w:type="dxa"/>
            <w:tcBorders>
              <w:top w:val="nil"/>
              <w:left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先心病手术</w:t>
            </w:r>
          </w:p>
        </w:tc>
        <w:tc>
          <w:tcPr>
            <w:tcW w:w="1260" w:type="dxa"/>
            <w:tcBorders>
              <w:top w:val="nil"/>
              <w:left w:val="nil"/>
              <w:right w:val="double" w:color="000000"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c>
          <w:tcPr>
            <w:tcW w:w="2775" w:type="dxa"/>
            <w:tcBorders>
              <w:top w:val="nil"/>
              <w:left w:val="double" w:color="000000" w:sz="4" w:space="0"/>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其他心脏手术</w:t>
            </w:r>
          </w:p>
        </w:tc>
        <w:tc>
          <w:tcPr>
            <w:tcW w:w="1140" w:type="dxa"/>
            <w:tcBorders>
              <w:top w:val="nil"/>
              <w:left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bookmarkStart w:id="4" w:name="bookmark7"/>
      <w:r>
        <w:rPr>
          <w:rFonts w:hint="eastAsia" w:ascii="仿宋_GB2312" w:hAnsi="Courier New" w:eastAsia="仿宋_GB2312" w:cs="Times New Roman"/>
          <w:color w:val="auto"/>
          <w:kern w:val="0"/>
          <w:sz w:val="32"/>
          <w:szCs w:val="32"/>
        </w:rPr>
        <w:t>（5）麻醉科（2个月）</w:t>
      </w:r>
      <w:bookmarkEnd w:id="4"/>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1）轮转目的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掌握：麻醉学的基本理论、基本内容和工作任务；心电图、血压、脉搏、呼吸和体温的无创监测技术;动脉穿刺置管和深静脉穿刺技术;心肺</w:t>
      </w:r>
      <w:r>
        <w:rPr>
          <w:rFonts w:hint="eastAsia" w:ascii="仿宋_GB2312" w:hAnsi="Courier New" w:eastAsia="仿宋_GB2312" w:cs="Times New Roman"/>
          <w:color w:val="auto"/>
          <w:kern w:val="0"/>
          <w:sz w:val="32"/>
          <w:szCs w:val="32"/>
          <w:lang w:eastAsia="zh-CN"/>
        </w:rPr>
        <w:t>，</w:t>
      </w:r>
      <w:r>
        <w:rPr>
          <w:rFonts w:hint="eastAsia" w:ascii="仿宋_GB2312" w:hAnsi="Courier New" w:eastAsia="仿宋_GB2312" w:cs="Times New Roman"/>
          <w:color w:val="auto"/>
          <w:kern w:val="0"/>
          <w:sz w:val="32"/>
          <w:szCs w:val="32"/>
        </w:rPr>
        <w:t>脑复苏术。</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熟悉：常用麻醉方法的实施和管理;常用监测技术的临床应用;全身麻醉、硬膜外麻醉、腰部麻醉、骶管内麻醉、颈丛及臂丛麻醉等的适应证;蛛网膜下腔穿刺和硬膜外腔穿刺技术;术中麻醉管理;麻醉与手术的配合技巧;麻醉药使用的剂量、不良反应及处理。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了解：各种麻醉的术前准备工作及心肺</w:t>
      </w:r>
      <w:r>
        <w:rPr>
          <w:rFonts w:hint="eastAsia" w:ascii="仿宋_GB2312" w:hAnsi="Courier New" w:eastAsia="仿宋_GB2312" w:cs="Times New Roman"/>
          <w:color w:val="auto"/>
          <w:kern w:val="0"/>
          <w:sz w:val="32"/>
          <w:szCs w:val="32"/>
          <w:lang w:eastAsia="zh-CN"/>
        </w:rPr>
        <w:t>，</w:t>
      </w:r>
      <w:r>
        <w:rPr>
          <w:rFonts w:hint="eastAsia" w:ascii="仿宋_GB2312" w:hAnsi="Courier New" w:eastAsia="仿宋_GB2312" w:cs="Times New Roman"/>
          <w:color w:val="auto"/>
          <w:kern w:val="0"/>
          <w:sz w:val="32"/>
          <w:szCs w:val="32"/>
        </w:rPr>
        <w:t>脑复苏术;常见麻醉后合并症的处理原则;疼痛治疗的进展;呼吸机的使用。</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 2）基本要求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bookmarkStart w:id="5" w:name="bookmark8"/>
      <w:r>
        <w:rPr>
          <w:rFonts w:hint="eastAsia" w:ascii="仿宋_GB2312" w:hAnsi="Courier New" w:eastAsia="仿宋_GB2312" w:cs="Times New Roman"/>
          <w:color w:val="auto"/>
          <w:kern w:val="0"/>
          <w:sz w:val="32"/>
          <w:szCs w:val="32"/>
        </w:rPr>
        <w:t xml:space="preserve">在上级医师指导下完成以下麻醉及临床相关操作技术,见表14。 </w:t>
      </w:r>
    </w:p>
    <w:p>
      <w:pPr>
        <w:widowControl/>
        <w:jc w:val="center"/>
        <w:rPr>
          <w:rFonts w:hint="eastAsia" w:ascii="方正小标宋简体" w:hAnsi="方正小标宋简体" w:eastAsia="方正小标宋简体" w:cs="方正小标宋简体"/>
          <w:color w:val="auto"/>
          <w:kern w:val="0"/>
          <w:sz w:val="24"/>
          <w:szCs w:val="24"/>
          <w:lang w:bidi="ar"/>
        </w:rPr>
      </w:pPr>
      <w:r>
        <w:rPr>
          <w:rFonts w:hint="eastAsia" w:ascii="方正小标宋简体" w:hAnsi="方正小标宋简体" w:eastAsia="方正小标宋简体" w:cs="方正小标宋简体"/>
          <w:color w:val="auto"/>
          <w:kern w:val="0"/>
          <w:sz w:val="24"/>
          <w:szCs w:val="24"/>
          <w:lang w:bidi="ar"/>
        </w:rPr>
        <w:t xml:space="preserve">表14 </w:t>
      </w:r>
      <w:r>
        <w:rPr>
          <w:rFonts w:hint="eastAsia" w:ascii="方正小标宋简体" w:hAnsi="方正小标宋简体" w:eastAsia="方正小标宋简体" w:cs="方正小标宋简体"/>
          <w:color w:val="auto"/>
          <w:kern w:val="0"/>
          <w:sz w:val="24"/>
          <w:szCs w:val="24"/>
          <w:lang w:val="en-US" w:eastAsia="zh-CN" w:bidi="ar"/>
        </w:rPr>
        <w:t xml:space="preserve"> </w:t>
      </w:r>
      <w:r>
        <w:rPr>
          <w:rFonts w:hint="eastAsia" w:ascii="方正小标宋简体" w:hAnsi="方正小标宋简体" w:eastAsia="方正小标宋简体" w:cs="方正小标宋简体"/>
          <w:color w:val="auto"/>
          <w:kern w:val="0"/>
          <w:sz w:val="24"/>
          <w:szCs w:val="24"/>
          <w:lang w:bidi="ar"/>
        </w:rPr>
        <w:t>手术或操作技术种类及例数要求</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6270"/>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6204" w:type="dxa"/>
            <w:tcBorders>
              <w:left w:val="nil"/>
              <w:right w:val="nil"/>
            </w:tcBorders>
            <w:noWrap w:val="0"/>
            <w:vAlign w:val="center"/>
          </w:tcPr>
          <w:p>
            <w:pPr>
              <w:widowControl/>
              <w:ind w:firstLine="420" w:firstLineChars="200"/>
              <w:jc w:val="both"/>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手术或操作技术名称</w:t>
            </w:r>
          </w:p>
        </w:tc>
        <w:tc>
          <w:tcPr>
            <w:tcW w:w="2490" w:type="dxa"/>
            <w:tcBorders>
              <w:left w:val="nil"/>
              <w:right w:val="nil"/>
            </w:tcBorders>
            <w:noWrap w:val="0"/>
            <w:vAlign w:val="center"/>
          </w:tcPr>
          <w:p>
            <w:pPr>
              <w:widowControl/>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6204" w:type="dxa"/>
            <w:tcBorders>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深静脉穿刺监测中心静脉压或动脉穿刺</w:t>
            </w:r>
          </w:p>
        </w:tc>
        <w:tc>
          <w:tcPr>
            <w:tcW w:w="2490" w:type="dxa"/>
            <w:tcBorders>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6204"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术前访视病人并施行麻醉，正确书写麻醉记录和小结</w:t>
            </w:r>
          </w:p>
        </w:tc>
        <w:tc>
          <w:tcPr>
            <w:tcW w:w="2490"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6204"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椎管内麻醉</w:t>
            </w:r>
          </w:p>
        </w:tc>
        <w:tc>
          <w:tcPr>
            <w:tcW w:w="2490"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6204"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气管内插管全身麻醉</w:t>
            </w:r>
          </w:p>
        </w:tc>
        <w:tc>
          <w:tcPr>
            <w:tcW w:w="2490"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6204" w:type="dxa"/>
            <w:tcBorders>
              <w:top w:val="nil"/>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面罩给氧、机械通气</w:t>
            </w:r>
          </w:p>
        </w:tc>
        <w:tc>
          <w:tcPr>
            <w:tcW w:w="2490" w:type="dxa"/>
            <w:tcBorders>
              <w:top w:val="nil"/>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6204" w:type="dxa"/>
            <w:tcBorders>
              <w:top w:val="nil"/>
              <w:left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麻醉科急诊夜班</w:t>
            </w:r>
          </w:p>
        </w:tc>
        <w:tc>
          <w:tcPr>
            <w:tcW w:w="2490" w:type="dxa"/>
            <w:tcBorders>
              <w:top w:val="nil"/>
              <w:left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w:t>
            </w: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（6）外科重症监护室（SICU)(1个月）</w:t>
      </w:r>
      <w:bookmarkEnd w:id="5"/>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1）轮转目的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掌握：呼吸治疗(包括氧疗、胸部物理治疗和机械通气等)和循环支持治疗的适应证、基本方法以及常用药物的应用;人工呼吸、胸外心脏按压、电除颤等常用临床复苏技术。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熟悉：危重病人术后生理功能改变,包括呼吸、循环、肝肾功能、水电解质平衡变化以及全身应激反应;急危重症病人的抢救治疗全过程、监护与管理及营养支持;常用监测技术的操作技术。</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了解：常用监测技术的适应证、操作技能及临床应用;呼吸机的操作和使用。</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2）基本要求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在上级医师指导下参加管理重症病人10例,并按时完成病历记录;机械通气治疗病人5例,并按时完成病历记录。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（7）神经外科（2个月）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1）轮转目的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掌握：神经外科常见疾病的发病机制、临床特点、诊断 与鉴别诊断及治疗原则;神经系统疾病检查方法;头皮裂伤清创缝合的基本操作;腰椎穿刺术的操作技术。</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熟悉：常见颅脑损伤的急救处理原则;颅内高压的临床诊断及初步处理原则; 颅骨手术的临床应用和基本操作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了解：颅内和椎管内血管性疾病及肿瘤的临床特点、诊断与鉴别诊断及治疗原则;脑室穿刺技术的应用和操作要点。</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lang w:val="en-US" w:eastAsia="zh-CN"/>
        </w:rPr>
        <w:t>2）</w:t>
      </w:r>
      <w:r>
        <w:rPr>
          <w:rFonts w:hint="eastAsia" w:ascii="仿宋_GB2312" w:hAnsi="Courier New" w:eastAsia="仿宋_GB2312" w:cs="Times New Roman"/>
          <w:color w:val="auto"/>
          <w:kern w:val="0"/>
          <w:sz w:val="32"/>
          <w:szCs w:val="32"/>
        </w:rPr>
        <w:t>基本要求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 xml:space="preserve">①病种及例数要求,见表15。 </w:t>
      </w:r>
    </w:p>
    <w:p>
      <w:pPr>
        <w:widowControl/>
        <w:jc w:val="center"/>
        <w:rPr>
          <w:rFonts w:hint="eastAsia" w:ascii="方正小标宋简体" w:hAnsi="方正小标宋简体" w:eastAsia="方正小标宋简体" w:cs="方正小标宋简体"/>
          <w:color w:val="auto"/>
          <w:kern w:val="0"/>
          <w:sz w:val="24"/>
          <w:szCs w:val="24"/>
          <w:lang w:bidi="ar"/>
        </w:rPr>
      </w:pPr>
      <w:r>
        <w:rPr>
          <w:rFonts w:hint="eastAsia" w:ascii="方正小标宋简体" w:hAnsi="方正小标宋简体" w:eastAsia="方正小标宋简体" w:cs="方正小标宋简体"/>
          <w:color w:val="auto"/>
          <w:kern w:val="0"/>
          <w:sz w:val="24"/>
          <w:szCs w:val="24"/>
          <w:lang w:bidi="ar"/>
        </w:rPr>
        <w:t xml:space="preserve">表15 </w:t>
      </w:r>
      <w:r>
        <w:rPr>
          <w:rFonts w:hint="eastAsia" w:ascii="方正小标宋简体" w:hAnsi="方正小标宋简体" w:eastAsia="方正小标宋简体" w:cs="方正小标宋简体"/>
          <w:color w:val="auto"/>
          <w:kern w:val="0"/>
          <w:sz w:val="24"/>
          <w:szCs w:val="24"/>
          <w:lang w:val="en-US" w:eastAsia="zh-CN" w:bidi="ar"/>
        </w:rPr>
        <w:t xml:space="preserve"> </w:t>
      </w:r>
      <w:r>
        <w:rPr>
          <w:rFonts w:hint="eastAsia" w:ascii="方正小标宋简体" w:hAnsi="方正小标宋简体" w:eastAsia="方正小标宋简体" w:cs="方正小标宋简体"/>
          <w:color w:val="auto"/>
          <w:kern w:val="0"/>
          <w:sz w:val="24"/>
          <w:szCs w:val="24"/>
          <w:lang w:bidi="ar"/>
        </w:rPr>
        <w:t>病种及例数要求</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2743"/>
        <w:gridCol w:w="1602"/>
        <w:gridCol w:w="2692"/>
        <w:gridCol w:w="1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2655" w:type="dxa"/>
            <w:tcBorders>
              <w:left w:val="nil"/>
              <w:right w:val="nil"/>
            </w:tcBorders>
            <w:noWrap w:val="0"/>
            <w:vAlign w:val="center"/>
          </w:tcPr>
          <w:p>
            <w:pPr>
              <w:widowControl/>
              <w:ind w:firstLine="420" w:firstLineChars="200"/>
              <w:jc w:val="both"/>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病 种</w:t>
            </w:r>
          </w:p>
        </w:tc>
        <w:tc>
          <w:tcPr>
            <w:tcW w:w="1550" w:type="dxa"/>
            <w:tcBorders>
              <w:left w:val="nil"/>
              <w:right w:val="double" w:color="000000" w:sz="4" w:space="0"/>
            </w:tcBorders>
            <w:noWrap w:val="0"/>
            <w:vAlign w:val="center"/>
          </w:tcPr>
          <w:p>
            <w:pPr>
              <w:widowControl/>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c>
          <w:tcPr>
            <w:tcW w:w="2605" w:type="dxa"/>
            <w:tcBorders>
              <w:left w:val="double" w:color="000000" w:sz="4" w:space="0"/>
              <w:right w:val="nil"/>
            </w:tcBorders>
            <w:noWrap w:val="0"/>
            <w:vAlign w:val="center"/>
          </w:tcPr>
          <w:p>
            <w:pPr>
              <w:widowControl/>
              <w:ind w:firstLine="420" w:firstLineChars="200"/>
              <w:jc w:val="both"/>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病 种</w:t>
            </w:r>
          </w:p>
        </w:tc>
        <w:tc>
          <w:tcPr>
            <w:tcW w:w="1694" w:type="dxa"/>
            <w:tcBorders>
              <w:left w:val="nil"/>
              <w:right w:val="nil"/>
            </w:tcBorders>
            <w:noWrap w:val="0"/>
            <w:vAlign w:val="center"/>
          </w:tcPr>
          <w:p>
            <w:pPr>
              <w:widowControl/>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2655" w:type="dxa"/>
            <w:tcBorders>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颅脑损伤</w:t>
            </w:r>
          </w:p>
        </w:tc>
        <w:tc>
          <w:tcPr>
            <w:tcW w:w="1550" w:type="dxa"/>
            <w:tcBorders>
              <w:left w:val="nil"/>
              <w:bottom w:val="nil"/>
              <w:right w:val="double" w:color="000000"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c>
          <w:tcPr>
            <w:tcW w:w="2605" w:type="dxa"/>
            <w:tcBorders>
              <w:left w:val="double" w:color="000000" w:sz="4" w:space="0"/>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神经肿瘤</w:t>
            </w:r>
          </w:p>
        </w:tc>
        <w:tc>
          <w:tcPr>
            <w:tcW w:w="1694" w:type="dxa"/>
            <w:tcBorders>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2655" w:type="dxa"/>
            <w:tcBorders>
              <w:top w:val="nil"/>
              <w:left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脑血管病</w:t>
            </w:r>
          </w:p>
        </w:tc>
        <w:tc>
          <w:tcPr>
            <w:tcW w:w="1550" w:type="dxa"/>
            <w:tcBorders>
              <w:top w:val="nil"/>
              <w:left w:val="nil"/>
              <w:right w:val="double" w:color="000000" w:sz="4" w:space="0"/>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c>
          <w:tcPr>
            <w:tcW w:w="2605" w:type="dxa"/>
            <w:tcBorders>
              <w:top w:val="nil"/>
              <w:left w:val="double" w:color="000000" w:sz="4" w:space="0"/>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脊髓、脊柱病变</w:t>
            </w:r>
          </w:p>
        </w:tc>
        <w:tc>
          <w:tcPr>
            <w:tcW w:w="1694" w:type="dxa"/>
            <w:tcBorders>
              <w:top w:val="nil"/>
              <w:left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w:t>
            </w: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lang w:eastAsia="zh-CN"/>
        </w:rPr>
      </w:pPr>
      <w:r>
        <w:rPr>
          <w:rFonts w:hint="eastAsia" w:ascii="仿宋_GB2312" w:hAnsi="Courier New" w:eastAsia="仿宋_GB2312" w:cs="Times New Roman"/>
          <w:color w:val="auto"/>
          <w:kern w:val="0"/>
          <w:sz w:val="32"/>
          <w:szCs w:val="32"/>
        </w:rPr>
        <w:t>②临床操作技术要求</w:t>
      </w:r>
      <w:r>
        <w:rPr>
          <w:rFonts w:hint="eastAsia" w:ascii="仿宋_GB2312" w:hAnsi="Courier New"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rPr>
        <w:t>a.书写住院病历不少于10份。</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lang w:eastAsia="zh-CN"/>
        </w:rPr>
      </w:pPr>
      <w:r>
        <w:rPr>
          <w:rFonts w:hint="eastAsia" w:ascii="仿宋_GB2312" w:hAnsi="Courier New" w:eastAsia="仿宋_GB2312" w:cs="Times New Roman"/>
          <w:color w:val="auto"/>
          <w:kern w:val="0"/>
          <w:sz w:val="32"/>
          <w:szCs w:val="32"/>
        </w:rPr>
        <w:t>b.在上级医师指导下独立完成以下手术,见表16</w:t>
      </w:r>
      <w:r>
        <w:rPr>
          <w:rFonts w:hint="eastAsia" w:ascii="仿宋_GB2312" w:hAnsi="Courier New" w:eastAsia="仿宋_GB2312" w:cs="Times New Roman"/>
          <w:color w:val="auto"/>
          <w:kern w:val="0"/>
          <w:sz w:val="32"/>
          <w:szCs w:val="32"/>
          <w:lang w:eastAsia="zh-CN"/>
        </w:rPr>
        <w:t>。</w:t>
      </w:r>
    </w:p>
    <w:p>
      <w:pPr>
        <w:widowControl/>
        <w:jc w:val="center"/>
        <w:rPr>
          <w:rFonts w:hint="eastAsia" w:ascii="方正仿宋_GB2312" w:hAnsi="宋体" w:cs="宋体"/>
          <w:color w:val="auto"/>
          <w:sz w:val="32"/>
          <w:szCs w:val="32"/>
        </w:rPr>
      </w:pPr>
      <w:r>
        <w:rPr>
          <w:rFonts w:hint="eastAsia" w:ascii="方正小标宋简体" w:hAnsi="方正小标宋简体" w:eastAsia="方正小标宋简体" w:cs="方正小标宋简体"/>
          <w:color w:val="auto"/>
          <w:kern w:val="0"/>
          <w:sz w:val="24"/>
          <w:szCs w:val="24"/>
          <w:lang w:bidi="ar"/>
        </w:rPr>
        <w:t>表16 手术或操作技术种类及例数要求</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5208"/>
        <w:gridCol w:w="3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5040" w:type="dxa"/>
            <w:tcBorders>
              <w:left w:val="nil"/>
              <w:right w:val="nil"/>
            </w:tcBorders>
            <w:noWrap w:val="0"/>
            <w:vAlign w:val="center"/>
          </w:tcPr>
          <w:p>
            <w:pPr>
              <w:widowControl/>
              <w:ind w:firstLine="420" w:firstLineChars="200"/>
              <w:jc w:val="both"/>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手术或操作技术名称</w:t>
            </w:r>
          </w:p>
        </w:tc>
        <w:tc>
          <w:tcPr>
            <w:tcW w:w="3464" w:type="dxa"/>
            <w:tcBorders>
              <w:left w:val="nil"/>
              <w:right w:val="nil"/>
            </w:tcBorders>
            <w:noWrap w:val="0"/>
            <w:vAlign w:val="center"/>
          </w:tcPr>
          <w:p>
            <w:pPr>
              <w:widowControl/>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5040" w:type="dxa"/>
            <w:tcBorders>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头皮损伤手术</w:t>
            </w:r>
          </w:p>
        </w:tc>
        <w:tc>
          <w:tcPr>
            <w:tcW w:w="3464" w:type="dxa"/>
            <w:tcBorders>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5040" w:type="dxa"/>
            <w:tcBorders>
              <w:top w:val="nil"/>
              <w:left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腰椎穿刺术</w:t>
            </w:r>
          </w:p>
        </w:tc>
        <w:tc>
          <w:tcPr>
            <w:tcW w:w="3464" w:type="dxa"/>
            <w:tcBorders>
              <w:top w:val="nil"/>
              <w:left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w:t>
            </w:r>
          </w:p>
        </w:tc>
      </w:tr>
    </w:tbl>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color w:val="auto"/>
        </w:rPr>
      </w:pPr>
      <w:r>
        <w:rPr>
          <w:rFonts w:hint="eastAsia" w:ascii="方正仿宋_GB2312" w:hAnsi="宋体" w:cs="宋体"/>
          <w:color w:val="auto"/>
          <w:sz w:val="32"/>
          <w:szCs w:val="32"/>
        </w:rPr>
        <w:t xml:space="preserve"> </w:t>
      </w:r>
      <w:r>
        <w:rPr>
          <w:rFonts w:hint="eastAsia" w:ascii="仿宋" w:hAnsi="仿宋" w:eastAsia="仿宋" w:cs="仿宋"/>
          <w:color w:val="auto"/>
          <w:sz w:val="32"/>
          <w:szCs w:val="32"/>
        </w:rPr>
        <w:t>c.</w:t>
      </w:r>
      <w:r>
        <w:rPr>
          <w:rFonts w:hint="eastAsia" w:ascii="仿宋" w:hAnsi="仿宋" w:eastAsia="仿宋" w:cs="仿宋"/>
          <w:color w:val="auto"/>
          <w:kern w:val="0"/>
          <w:sz w:val="32"/>
          <w:szCs w:val="32"/>
        </w:rPr>
        <w:t>作为助手参加以下手术,见表17。</w:t>
      </w:r>
      <w:r>
        <w:rPr>
          <w:rFonts w:ascii="方正仿宋_GB2312" w:hAnsi="宋体" w:cs="宋体"/>
          <w:color w:val="auto"/>
          <w:kern w:val="0"/>
          <w:sz w:val="32"/>
          <w:szCs w:val="32"/>
        </w:rPr>
        <w:t xml:space="preserve"> </w:t>
      </w:r>
    </w:p>
    <w:p>
      <w:pPr>
        <w:widowControl/>
        <w:jc w:val="center"/>
        <w:rPr>
          <w:rFonts w:hint="eastAsia" w:ascii="方正小标宋简体" w:hAnsi="方正小标宋简体" w:eastAsia="方正小标宋简体" w:cs="方正小标宋简体"/>
          <w:color w:val="auto"/>
          <w:kern w:val="0"/>
          <w:sz w:val="24"/>
          <w:szCs w:val="24"/>
          <w:lang w:bidi="ar"/>
        </w:rPr>
      </w:pPr>
      <w:r>
        <w:rPr>
          <w:rFonts w:hint="eastAsia" w:ascii="方正小标宋简体" w:hAnsi="方正小标宋简体" w:eastAsia="方正小标宋简体" w:cs="方正小标宋简体"/>
          <w:color w:val="auto"/>
          <w:kern w:val="0"/>
          <w:sz w:val="24"/>
          <w:szCs w:val="24"/>
          <w:lang w:bidi="ar"/>
        </w:rPr>
        <w:t xml:space="preserve">表17 </w:t>
      </w:r>
      <w:r>
        <w:rPr>
          <w:rFonts w:hint="eastAsia" w:ascii="方正小标宋简体" w:hAnsi="方正小标宋简体" w:eastAsia="方正小标宋简体" w:cs="方正小标宋简体"/>
          <w:color w:val="auto"/>
          <w:kern w:val="0"/>
          <w:sz w:val="24"/>
          <w:szCs w:val="24"/>
          <w:lang w:val="en-US" w:eastAsia="zh-CN" w:bidi="ar"/>
        </w:rPr>
        <w:t xml:space="preserve"> </w:t>
      </w:r>
      <w:r>
        <w:rPr>
          <w:rFonts w:hint="eastAsia" w:ascii="方正小标宋简体" w:hAnsi="方正小标宋简体" w:eastAsia="方正小标宋简体" w:cs="方正小标宋简体"/>
          <w:color w:val="auto"/>
          <w:kern w:val="0"/>
          <w:sz w:val="24"/>
          <w:szCs w:val="24"/>
          <w:lang w:bidi="ar"/>
        </w:rPr>
        <w:t xml:space="preserve">参加手术名称及例数要求 </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5437"/>
        <w:gridCol w:w="3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5379" w:type="dxa"/>
            <w:tcBorders>
              <w:left w:val="nil"/>
              <w:right w:val="nil"/>
            </w:tcBorders>
            <w:noWrap w:val="0"/>
            <w:vAlign w:val="center"/>
          </w:tcPr>
          <w:p>
            <w:pPr>
              <w:widowControl/>
              <w:ind w:firstLine="420" w:firstLineChars="200"/>
              <w:jc w:val="both"/>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手术或操作技术名称</w:t>
            </w:r>
          </w:p>
        </w:tc>
        <w:tc>
          <w:tcPr>
            <w:tcW w:w="3315" w:type="dxa"/>
            <w:tcBorders>
              <w:left w:val="nil"/>
              <w:right w:val="nil"/>
            </w:tcBorders>
            <w:noWrap w:val="0"/>
            <w:vAlign w:val="center"/>
          </w:tcPr>
          <w:p>
            <w:pPr>
              <w:widowControl/>
              <w:jc w:val="center"/>
              <w:rPr>
                <w:rFonts w:hint="eastAsia" w:ascii="黑体" w:hAnsi="黑体" w:eastAsia="黑体" w:cs="黑体"/>
                <w:b/>
                <w:bCs/>
                <w:color w:val="auto"/>
                <w:kern w:val="0"/>
                <w:sz w:val="21"/>
                <w:szCs w:val="21"/>
              </w:rPr>
            </w:pPr>
            <w:r>
              <w:rPr>
                <w:rFonts w:hint="eastAsia" w:ascii="黑体" w:hAnsi="黑体" w:eastAsia="黑体" w:cs="黑体"/>
                <w:b/>
                <w:bCs/>
                <w:color w:val="auto"/>
                <w:kern w:val="0"/>
                <w:sz w:val="21"/>
                <w:szCs w:val="21"/>
              </w:rPr>
              <w:t>最低例数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5379" w:type="dxa"/>
            <w:tcBorders>
              <w:left w:val="nil"/>
              <w:bottom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开颅手术</w:t>
            </w:r>
          </w:p>
        </w:tc>
        <w:tc>
          <w:tcPr>
            <w:tcW w:w="3315" w:type="dxa"/>
            <w:tcBorders>
              <w:left w:val="nil"/>
              <w:bottom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jc w:val="center"/>
        </w:trPr>
        <w:tc>
          <w:tcPr>
            <w:tcW w:w="5379" w:type="dxa"/>
            <w:tcBorders>
              <w:top w:val="nil"/>
              <w:left w:val="nil"/>
              <w:right w:val="nil"/>
            </w:tcBorders>
            <w:noWrap w:val="0"/>
            <w:vAlign w:val="center"/>
          </w:tcPr>
          <w:p>
            <w:pPr>
              <w:widowControl/>
              <w:spacing w:line="240" w:lineRule="auto"/>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脑室穿刺术</w:t>
            </w:r>
          </w:p>
        </w:tc>
        <w:tc>
          <w:tcPr>
            <w:tcW w:w="3315" w:type="dxa"/>
            <w:tcBorders>
              <w:top w:val="nil"/>
              <w:left w:val="nil"/>
              <w:right w:val="nil"/>
            </w:tcBorders>
            <w:noWrap w:val="0"/>
            <w:vAlign w:val="center"/>
          </w:tcPr>
          <w:p>
            <w:pPr>
              <w:widowControl/>
              <w:spacing w:line="24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2</w:t>
            </w: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方正仿宋_GB2312" w:hAnsi="Helvetica" w:cs="Helvetica"/>
          <w:color w:val="auto"/>
          <w:kern w:val="0"/>
          <w:sz w:val="32"/>
          <w:szCs w:val="32"/>
        </w:rPr>
        <w:t xml:space="preserve"> </w:t>
      </w:r>
      <w:r>
        <w:rPr>
          <w:rFonts w:hint="eastAsia" w:ascii="仿宋_GB2312" w:hAnsi="Courier New" w:eastAsia="仿宋_GB2312" w:cs="Times New Roman"/>
          <w:color w:val="auto"/>
          <w:kern w:val="0"/>
          <w:sz w:val="32"/>
          <w:szCs w:val="32"/>
          <w:lang w:val="en-US" w:eastAsia="zh-CN"/>
        </w:rPr>
        <w:t>(8</w:t>
      </w:r>
      <w:r>
        <w:rPr>
          <w:rFonts w:hint="default" w:ascii="仿宋_GB2312" w:hAnsi="Courier New" w:eastAsia="仿宋_GB2312" w:cs="Times New Roman"/>
          <w:color w:val="auto"/>
          <w:kern w:val="0"/>
          <w:sz w:val="32"/>
          <w:szCs w:val="32"/>
          <w:lang w:val="en-US" w:eastAsia="zh-CN"/>
        </w:rPr>
        <w:t xml:space="preserve">)外语、教学与科研要求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Courier New" w:eastAsia="仿宋_GB2312" w:cs="Times New Roman"/>
          <w:color w:val="auto"/>
          <w:kern w:val="0"/>
          <w:sz w:val="32"/>
          <w:szCs w:val="32"/>
        </w:rPr>
      </w:pPr>
      <w:r>
        <w:rPr>
          <w:rFonts w:hint="eastAsia" w:ascii="仿宋_GB2312" w:hAnsi="Courier New" w:eastAsia="仿宋_GB2312" w:cs="Times New Roman"/>
          <w:color w:val="auto"/>
          <w:kern w:val="0"/>
          <w:sz w:val="32"/>
          <w:szCs w:val="32"/>
          <w:lang w:val="en-US" w:eastAsia="zh-CN"/>
        </w:rPr>
        <w:t>比较熟练阅读外文科技文献，</w:t>
      </w:r>
      <w:r>
        <w:rPr>
          <w:rFonts w:hint="default" w:ascii="仿宋_GB2312" w:hAnsi="Courier New" w:eastAsia="仿宋_GB2312" w:cs="Times New Roman"/>
          <w:color w:val="auto"/>
          <w:kern w:val="0"/>
          <w:sz w:val="32"/>
          <w:szCs w:val="32"/>
          <w:lang w:val="en-US" w:eastAsia="zh-CN"/>
        </w:rPr>
        <w:t>完成相关文献综述或读书报告1篇</w:t>
      </w:r>
      <w:r>
        <w:rPr>
          <w:rFonts w:hint="eastAsia" w:ascii="仿宋_GB2312" w:hAnsi="Courier New" w:eastAsia="仿宋_GB2312" w:cs="Times New Roman"/>
          <w:color w:val="auto"/>
          <w:kern w:val="0"/>
          <w:sz w:val="32"/>
          <w:szCs w:val="32"/>
          <w:lang w:val="en-US" w:eastAsia="zh-CN"/>
        </w:rPr>
        <w:t>；</w:t>
      </w:r>
      <w:r>
        <w:rPr>
          <w:rFonts w:hint="default" w:ascii="仿宋_GB2312" w:hAnsi="Courier New" w:eastAsia="仿宋_GB2312" w:cs="Times New Roman"/>
          <w:color w:val="auto"/>
          <w:kern w:val="0"/>
          <w:sz w:val="32"/>
          <w:szCs w:val="32"/>
          <w:lang w:val="en-US" w:eastAsia="zh-CN"/>
        </w:rPr>
        <w:t xml:space="preserve">参与教学、科研活动。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方正仿宋_GB2312" w:hAnsi="Helvetica" w:cs="Helvetica"/>
          <w:color w:val="auto"/>
          <w:kern w:val="0"/>
          <w:sz w:val="32"/>
          <w:szCs w:val="32"/>
        </w:rPr>
      </w:pPr>
      <w:r>
        <w:rPr>
          <w:rFonts w:hint="eastAsia" w:ascii="仿宋" w:hAnsi="仿宋" w:eastAsia="仿宋" w:cs="仿宋"/>
          <w:color w:val="auto"/>
          <w:kern w:val="0"/>
          <w:sz w:val="32"/>
          <w:szCs w:val="32"/>
        </w:rPr>
        <w:t>三、临床能力考核。</w:t>
      </w:r>
      <w:r>
        <w:rPr>
          <w:rFonts w:hint="eastAsia" w:ascii="仿宋" w:hAnsi="仿宋" w:eastAsia="仿宋" w:cs="仿宋"/>
          <w:color w:val="auto"/>
          <w:kern w:val="0"/>
          <w:sz w:val="32"/>
          <w:szCs w:val="32"/>
          <w:lang w:eastAsia="zh-CN"/>
        </w:rPr>
        <w:t>运动医学</w:t>
      </w:r>
      <w:r>
        <w:rPr>
          <w:rFonts w:hint="eastAsia" w:ascii="仿宋" w:hAnsi="仿宋" w:eastAsia="仿宋" w:cs="仿宋"/>
          <w:color w:val="auto"/>
          <w:kern w:val="0"/>
          <w:sz w:val="32"/>
          <w:szCs w:val="32"/>
        </w:rPr>
        <w:t>硕士专业学位研究生的临床训练及考核与住院医师规范化培训全面并轨。临床训练的时间、形式、内容、考核及质量标准等严格按照住院医师规范化培训的要求执行。</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黑体" w:hAnsi="宋体" w:eastAsia="黑体"/>
          <w:bCs/>
          <w:color w:val="auto"/>
          <w:sz w:val="32"/>
          <w:szCs w:val="32"/>
        </w:rPr>
      </w:pPr>
      <w:r>
        <w:rPr>
          <w:rFonts w:hint="eastAsia" w:ascii="黑体" w:hAnsi="宋体" w:eastAsia="黑体"/>
          <w:bCs/>
          <w:color w:val="auto"/>
          <w:sz w:val="32"/>
          <w:szCs w:val="32"/>
        </w:rPr>
        <w:t>第六条 科研与教学培训</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临床科研能力训练。研究生应掌握文献检索、资料收集、病例观察、医学统计、循证医学等科学研究方法。能够熟练地搜集和处理资料，在临床实践中发现问题，科学分析和总结，研究解决问题，探索有价值的临床现象和规律。</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二、教学实践。研究生应参加教学查房、病例讨论会、专题讲座、小讲课等教学工作；能够参与见习/实习医生和低年资住院医师的临床带教工作。临床教学累计工作时间应不少于32学时。</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黑体" w:hAnsi="宋体" w:eastAsia="黑体"/>
          <w:bCs/>
          <w:color w:val="auto"/>
          <w:sz w:val="32"/>
          <w:szCs w:val="32"/>
        </w:rPr>
      </w:pPr>
      <w:r>
        <w:rPr>
          <w:rFonts w:hint="eastAsia" w:ascii="黑体" w:hAnsi="宋体" w:eastAsia="黑体"/>
          <w:bCs/>
          <w:color w:val="auto"/>
          <w:sz w:val="32"/>
          <w:szCs w:val="32"/>
        </w:rPr>
        <w:t>第七条 学位论文与答辩</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学位论文应在住院医师规范化培训期间完成，学校和各培养基地不再单独安排时间。</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楷体_GB2312" w:hAnsi="宋体" w:eastAsia="楷体_GB2312"/>
          <w:color w:val="auto"/>
          <w:sz w:val="32"/>
          <w:szCs w:val="32"/>
        </w:rPr>
      </w:pPr>
      <w:r>
        <w:rPr>
          <w:rFonts w:hint="eastAsia" w:ascii="楷体_GB2312" w:hAnsi="宋体" w:eastAsia="楷体_GB2312"/>
          <w:color w:val="auto"/>
          <w:sz w:val="32"/>
          <w:szCs w:val="32"/>
        </w:rPr>
        <w:t>一、学位论文规范</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sz w:val="32"/>
          <w:szCs w:val="32"/>
        </w:rPr>
        <w:t>1.选题要求。</w:t>
      </w:r>
      <w:r>
        <w:rPr>
          <w:rFonts w:hint="eastAsia" w:ascii="仿宋" w:hAnsi="仿宋" w:eastAsia="仿宋" w:cs="仿宋"/>
          <w:color w:val="auto"/>
          <w:kern w:val="0"/>
          <w:sz w:val="32"/>
          <w:szCs w:val="32"/>
        </w:rPr>
        <w:t>选题应从临床实际出发，紧密结合临床需求，体现临床医学特点，具有科学性与实用性，鼓励与专业最新进展密切相关的自主选题。</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2.学位论文形式。学位论文可以是研究报告、临床经验总结、临床疗效评价、专业文献循证研究、文献综述、针对临床问题的实验研究等，学位论文正文字数不少于1万字。</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学位论文要求。学位论文应符合学术规范要求。论文作者必须恪守学术道德规范和科研诚信原则。学位论文必须由研究者独立完成，与他人合作完成的学位论文需注明作者在其中的贡献度和具体研究内容。注重知识产权保护，研究资料和数据具有可溯源性。对涉及国家机密和尚不能公开的研究结果，以及临床研究报告论文中涉及研究对象隐私和权益等问题，应遵守国家有关法律法规执行。</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楷体_GB2312" w:hAnsi="宋体" w:eastAsia="楷体_GB2312"/>
          <w:color w:val="auto"/>
          <w:sz w:val="32"/>
          <w:szCs w:val="32"/>
        </w:rPr>
      </w:pPr>
      <w:r>
        <w:rPr>
          <w:rFonts w:hint="eastAsia" w:ascii="楷体_GB2312" w:hAnsi="宋体" w:eastAsia="楷体_GB2312"/>
          <w:color w:val="auto"/>
          <w:sz w:val="32"/>
          <w:szCs w:val="32"/>
        </w:rPr>
        <w:t>二、学位论文开题报告</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研究生在导师的指导下确定学位论文研究方向，在查阅大量文献资料的基础上作开题报告，确定研究课题。研究生查阅的文献资料应不少于60篇且为近五年的文献，其中外文文献资料一般应在三分之一以上。</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方正仿宋_GB2312" w:hAnsi="宋体"/>
          <w:color w:val="auto"/>
          <w:sz w:val="32"/>
          <w:szCs w:val="32"/>
        </w:rPr>
      </w:pPr>
      <w:r>
        <w:rPr>
          <w:rFonts w:hint="eastAsia" w:ascii="仿宋" w:hAnsi="仿宋" w:eastAsia="仿宋" w:cs="仿宋"/>
          <w:color w:val="auto"/>
          <w:sz w:val="32"/>
          <w:szCs w:val="32"/>
        </w:rPr>
        <w:t>学位论文开题应在第二学期结束前完成。首次开题未获通过者，应在6个月内重新开题。研究生开题报告一般在培养单位（教研室、科室）内公开组织进行。</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楷体_GB2312" w:hAnsi="宋体" w:eastAsia="楷体_GB2312"/>
          <w:color w:val="auto"/>
          <w:sz w:val="32"/>
          <w:szCs w:val="32"/>
        </w:rPr>
      </w:pPr>
      <w:r>
        <w:rPr>
          <w:rFonts w:hint="eastAsia" w:ascii="楷体_GB2312" w:hAnsi="宋体" w:eastAsia="楷体_GB2312"/>
          <w:color w:val="auto"/>
          <w:sz w:val="32"/>
          <w:szCs w:val="32"/>
        </w:rPr>
        <w:t>三、学位论文中期检查与考核</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方正仿宋_GB2312" w:hAnsi="宋体"/>
          <w:color w:val="auto"/>
          <w:sz w:val="32"/>
          <w:szCs w:val="32"/>
        </w:rPr>
      </w:pPr>
      <w:r>
        <w:rPr>
          <w:rFonts w:hint="eastAsia" w:ascii="仿宋" w:hAnsi="仿宋" w:eastAsia="仿宋" w:cs="仿宋"/>
          <w:color w:val="auto"/>
          <w:sz w:val="32"/>
          <w:szCs w:val="32"/>
        </w:rPr>
        <w:t>第四学期结束前由教研室或科室组成检查小组对研究生的学位论文工作进展情况进行检查与考核。对论文工作进展缓慢、投入时间和精力不足的研究生提出警告，或按学籍管理规定进行处理。</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楷体_GB2312" w:hAnsi="宋体" w:eastAsia="楷体_GB2312"/>
          <w:color w:val="auto"/>
          <w:sz w:val="32"/>
          <w:szCs w:val="32"/>
        </w:rPr>
      </w:pPr>
      <w:r>
        <w:rPr>
          <w:rFonts w:hint="eastAsia" w:ascii="楷体_GB2312" w:hAnsi="宋体" w:eastAsia="楷体_GB2312"/>
          <w:color w:val="auto"/>
          <w:sz w:val="32"/>
          <w:szCs w:val="32"/>
        </w:rPr>
        <w:t>四、学位论文答辩</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方正仿宋_GB2312" w:hAnsi="宋体"/>
          <w:color w:val="auto"/>
          <w:kern w:val="0"/>
          <w:sz w:val="32"/>
          <w:szCs w:val="32"/>
        </w:rPr>
      </w:pPr>
      <w:r>
        <w:rPr>
          <w:rFonts w:hint="eastAsia" w:ascii="仿宋" w:hAnsi="仿宋" w:eastAsia="仿宋" w:cs="仿宋"/>
          <w:color w:val="auto"/>
          <w:kern w:val="0"/>
          <w:sz w:val="32"/>
          <w:szCs w:val="32"/>
        </w:rPr>
        <w:t>研究生须按要求修完所有规定课程，成绩合格并取得规定学分,完成住院医师规范化培训各环节，通过毕业综合能力考核，方可申请学位论文答辩。学位论文答辩的具体要求和程序按照学校有关规定执行。</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黑体" w:hAnsi="宋体" w:eastAsia="黑体"/>
          <w:bCs/>
          <w:color w:val="auto"/>
          <w:sz w:val="32"/>
          <w:szCs w:val="32"/>
        </w:rPr>
      </w:pPr>
      <w:r>
        <w:rPr>
          <w:rFonts w:hint="eastAsia" w:ascii="黑体" w:hAnsi="宋体" w:eastAsia="黑体"/>
          <w:bCs/>
          <w:color w:val="auto"/>
          <w:sz w:val="32"/>
          <w:szCs w:val="32"/>
        </w:rPr>
        <w:t>第八条 学位申请与授予</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楷体_GB2312" w:hAnsi="宋体" w:eastAsia="楷体_GB2312"/>
          <w:color w:val="auto"/>
          <w:sz w:val="32"/>
          <w:szCs w:val="32"/>
        </w:rPr>
      </w:pPr>
      <w:r>
        <w:rPr>
          <w:rFonts w:hint="eastAsia" w:ascii="楷体_GB2312" w:hAnsi="宋体" w:eastAsia="楷体_GB2312"/>
          <w:color w:val="auto"/>
          <w:sz w:val="32"/>
          <w:szCs w:val="32"/>
        </w:rPr>
        <w:t>一、申请条件</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1.完成学校</w:t>
      </w:r>
      <w:r>
        <w:rPr>
          <w:rFonts w:hint="eastAsia" w:ascii="仿宋" w:hAnsi="仿宋" w:eastAsia="仿宋" w:cs="仿宋"/>
          <w:color w:val="auto"/>
          <w:kern w:val="0"/>
          <w:sz w:val="32"/>
          <w:szCs w:val="32"/>
          <w:lang w:eastAsia="zh-CN"/>
        </w:rPr>
        <w:t>运动医学</w:t>
      </w:r>
      <w:r>
        <w:rPr>
          <w:rFonts w:hint="eastAsia" w:ascii="仿宋" w:hAnsi="仿宋" w:eastAsia="仿宋" w:cs="仿宋"/>
          <w:color w:val="auto"/>
          <w:kern w:val="0"/>
          <w:sz w:val="32"/>
          <w:szCs w:val="32"/>
        </w:rPr>
        <w:t>硕士专业学位研究生培养方案所规定的各项要求；</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2.取得《医师资格证书》；</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3.完成住院医师规范化培训并取得《住院医师规范化培训合格证书》；</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4.通过硕士学位论文答辩。</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楷体_GB2312" w:hAnsi="宋体" w:eastAsia="楷体_GB2312"/>
          <w:color w:val="auto"/>
          <w:sz w:val="32"/>
          <w:szCs w:val="32"/>
        </w:rPr>
      </w:pPr>
      <w:r>
        <w:rPr>
          <w:rFonts w:hint="eastAsia" w:ascii="楷体_GB2312" w:hAnsi="宋体" w:eastAsia="楷体_GB2312"/>
          <w:color w:val="auto"/>
          <w:sz w:val="32"/>
          <w:szCs w:val="32"/>
        </w:rPr>
        <w:t>二、学位授予</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研究生完成培养方案要求的培养环节，取得相应学分，考试、考核合格，通过学位论文答辩，经学生个人申请，导师、培养基地、学校审核，学校学位评定委员会批准，授予</w:t>
      </w:r>
      <w:r>
        <w:rPr>
          <w:rFonts w:hint="eastAsia" w:ascii="仿宋" w:hAnsi="仿宋" w:eastAsia="仿宋" w:cs="仿宋"/>
          <w:color w:val="auto"/>
          <w:kern w:val="0"/>
          <w:sz w:val="32"/>
          <w:szCs w:val="32"/>
          <w:lang w:eastAsia="zh-CN"/>
        </w:rPr>
        <w:t>运动医学</w:t>
      </w:r>
      <w:r>
        <w:rPr>
          <w:rFonts w:hint="eastAsia" w:ascii="仿宋" w:hAnsi="仿宋" w:eastAsia="仿宋" w:cs="仿宋"/>
          <w:color w:val="auto"/>
          <w:kern w:val="0"/>
          <w:sz w:val="32"/>
          <w:szCs w:val="32"/>
        </w:rPr>
        <w:t>硕士专业学位。</w:t>
      </w:r>
    </w:p>
    <w:p>
      <w:pPr>
        <w:adjustRightInd w:val="0"/>
        <w:snapToGrid w:val="0"/>
        <w:spacing w:line="560" w:lineRule="exact"/>
        <w:ind w:firstLine="640" w:firstLineChars="200"/>
        <w:rPr>
          <w:rFonts w:hint="eastAsia" w:ascii="黑体" w:hAnsi="宋体" w:eastAsia="黑体"/>
          <w:bCs/>
          <w:color w:val="auto"/>
          <w:sz w:val="32"/>
          <w:szCs w:val="32"/>
        </w:rPr>
      </w:pPr>
      <w:r>
        <w:rPr>
          <w:rFonts w:hint="eastAsia" w:ascii="黑体" w:hAnsi="宋体" w:eastAsia="黑体"/>
          <w:bCs/>
          <w:color w:val="auto"/>
          <w:sz w:val="32"/>
          <w:szCs w:val="32"/>
        </w:rPr>
        <w:t>第九条 分流机制</w:t>
      </w:r>
    </w:p>
    <w:p>
      <w:pPr>
        <w:adjustRightInd w:val="0"/>
        <w:snapToGrid w:val="0"/>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一、临床医学硕士专业学位研究生在基本培养周期（3 年）内，未通过学位课程考核、国家执业医师资格考试、住院医师规范化培训考核或学位论文答辩者，经学校批准，可适当延长学习年限。</w:t>
      </w:r>
    </w:p>
    <w:p>
      <w:pPr>
        <w:adjustRightInd w:val="0"/>
        <w:snapToGrid w:val="0"/>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对在规定的学习年限内获得《医师资格证书》、完成学位课程考核，但未获得《住院医师规范化培训合格证书》者，可对其进行毕业考核和论文答辩，准予毕业。毕业后三年内取得《住院医师规范化培训合格证书》者，可回学校申请硕士专业学位。</w:t>
      </w:r>
    </w:p>
    <w:p>
      <w:pPr>
        <w:adjustRightInd w:val="0"/>
        <w:snapToGrid w:val="0"/>
        <w:spacing w:line="560" w:lineRule="exact"/>
        <w:ind w:firstLine="640" w:firstLineChars="200"/>
        <w:rPr>
          <w:rFonts w:hint="eastAsia" w:ascii="黑体" w:hAnsi="宋体" w:eastAsia="黑体"/>
          <w:bCs/>
          <w:color w:val="auto"/>
          <w:sz w:val="32"/>
          <w:szCs w:val="32"/>
        </w:rPr>
      </w:pPr>
      <w:r>
        <w:rPr>
          <w:rFonts w:hint="eastAsia" w:ascii="黑体" w:hAnsi="宋体" w:eastAsia="黑体"/>
          <w:bCs/>
          <w:color w:val="auto"/>
          <w:sz w:val="32"/>
          <w:szCs w:val="32"/>
        </w:rPr>
        <w:t>第十条 组织管理</w:t>
      </w:r>
    </w:p>
    <w:p>
      <w:pPr>
        <w:widowControl/>
        <w:snapToGrid w:val="0"/>
        <w:spacing w:line="560" w:lineRule="exact"/>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一、学校及各培养基地研究生管理部门负责专业学位研究生教育工作的组织与协调。</w:t>
      </w:r>
    </w:p>
    <w:p>
      <w:pPr>
        <w:widowControl/>
        <w:snapToGrid w:val="0"/>
        <w:spacing w:line="560" w:lineRule="exact"/>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二、专业学位研究生教育工作在学校学位评定委员会指导下进行。</w:t>
      </w:r>
    </w:p>
    <w:p>
      <w:pPr>
        <w:widowControl/>
        <w:snapToGrid w:val="0"/>
        <w:spacing w:line="560" w:lineRule="exact"/>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三、导师为研究生培养第一责任人，临床轮转期间实行导师和带教老师负责制。各轮转科室需成立指导小组，并且指定带教老师，具体负责指导研究生的临床能力训练。</w:t>
      </w:r>
    </w:p>
    <w:p>
      <w:pPr>
        <w:widowControl/>
        <w:shd w:val="clear" w:color="auto" w:fill="FFFFFF"/>
        <w:spacing w:line="560" w:lineRule="exact"/>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四、各培养基地具体负责研究生的临床轮转、日常考核、出科考核、毕业综合考核、住院医师规范化培训合格考试等工作的安排和实施。</w:t>
      </w:r>
    </w:p>
    <w:p>
      <w:pPr>
        <w:snapToGrid w:val="0"/>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五、本培养方案和国家卫生计生委颁发的《住院医师规范化培训内容与标准（试行）》是指导研究生学习的依据，也是研究生毕业和学位授予审核的依据。</w:t>
      </w:r>
    </w:p>
    <w:p>
      <w:pPr>
        <w:adjustRightInd w:val="0"/>
        <w:snapToGrid w:val="0"/>
        <w:spacing w:line="560" w:lineRule="exact"/>
        <w:ind w:firstLine="640" w:firstLineChars="200"/>
        <w:rPr>
          <w:rFonts w:hint="eastAsia" w:ascii="黑体" w:hAnsi="宋体" w:eastAsia="黑体"/>
          <w:bCs/>
          <w:color w:val="auto"/>
          <w:sz w:val="32"/>
          <w:szCs w:val="32"/>
        </w:rPr>
      </w:pPr>
      <w:r>
        <w:rPr>
          <w:rFonts w:hint="eastAsia" w:ascii="黑体" w:hAnsi="宋体" w:eastAsia="黑体"/>
          <w:bCs/>
          <w:color w:val="auto"/>
          <w:sz w:val="32"/>
          <w:szCs w:val="32"/>
        </w:rPr>
        <w:t>第十一条 附则</w:t>
      </w:r>
    </w:p>
    <w:p>
      <w:pPr>
        <w:widowControl/>
        <w:shd w:val="clear" w:color="auto" w:fill="FFFFFF"/>
        <w:adjustRightInd w:val="0"/>
        <w:snapToGrid w:val="0"/>
        <w:spacing w:line="560" w:lineRule="exact"/>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一、本方案适用于攻读全日制临床医学硕士专业学位研究生，同等学力人员申请临床医学硕士专业学位参照本方案执行。</w:t>
      </w:r>
    </w:p>
    <w:p>
      <w:pPr>
        <w:widowControl/>
        <w:shd w:val="clear" w:color="auto" w:fill="FFFFFF"/>
        <w:adjustRightInd w:val="0"/>
        <w:snapToGrid w:val="0"/>
        <w:spacing w:line="560" w:lineRule="exact"/>
        <w:ind w:firstLine="640" w:firstLineChars="200"/>
        <w:jc w:val="left"/>
        <w:rPr>
          <w:rFonts w:hint="eastAsia" w:ascii="方正仿宋_GB2312" w:hAnsi="Helvetica" w:cs="Helvetica"/>
          <w:color w:val="auto"/>
          <w:kern w:val="0"/>
          <w:sz w:val="32"/>
          <w:szCs w:val="32"/>
        </w:rPr>
      </w:pPr>
      <w:r>
        <w:rPr>
          <w:rFonts w:hint="eastAsia" w:ascii="仿宋" w:hAnsi="仿宋" w:eastAsia="仿宋" w:cs="仿宋"/>
          <w:color w:val="auto"/>
          <w:kern w:val="0"/>
          <w:sz w:val="32"/>
          <w:szCs w:val="32"/>
        </w:rPr>
        <w:t>二、本方案自公布之日起实施，由研究生处负责解释。</w:t>
      </w:r>
    </w:p>
    <w:sectPr>
      <w:footerReference r:id="rId3" w:type="default"/>
      <w:footerReference r:id="rId4" w:type="even"/>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仿宋_GB2312">
    <w:altName w:val="方正仿宋_GBK"/>
    <w:panose1 w:val="02000000000000000000"/>
    <w:charset w:val="00"/>
    <w:family w:val="auto"/>
    <w:pitch w:val="default"/>
    <w:sig w:usb0="A00002BF" w:usb1="184F6CFA" w:usb2="00000012" w:usb3="00000000" w:csb0="00040001" w:csb1="00000000"/>
  </w:font>
  <w:font w:name="方正仿宋_GBK">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黑体">
    <w:altName w:val="汉仪中黑KW"/>
    <w:panose1 w:val="02010609060101010101"/>
    <w:charset w:val="00"/>
    <w:family w:val="auto"/>
    <w:pitch w:val="default"/>
    <w:sig w:usb0="800002BF" w:usb1="38CF7CFA"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MingLiU_x0004_falt">
    <w:altName w:val="宋体-繁"/>
    <w:panose1 w:val="02020509000000000000"/>
    <w:charset w:val="00"/>
    <w:family w:val="roman"/>
    <w:pitch w:val="default"/>
    <w:sig w:usb0="00000001" w:usb1="08080000" w:usb2="00000010" w:usb3="00000000" w:csb0="00100000" w:csb1="00000000"/>
  </w:font>
  <w:font w:name="宋体-繁">
    <w:panose1 w:val="02010600040101010101"/>
    <w:charset w:val="86"/>
    <w:family w:val="auto"/>
    <w:pitch w:val="default"/>
    <w:sig w:usb0="00000000" w:usb1="00000000" w:usb2="00000000" w:usb3="00000000" w:csb0="00160000" w:csb1="00000000"/>
  </w:font>
  <w:font w:name="Book Antiqua">
    <w:altName w:val="苹方-简"/>
    <w:panose1 w:val="02040602050305030304"/>
    <w:charset w:val="00"/>
    <w:family w:val="roman"/>
    <w:pitch w:val="default"/>
    <w:sig w:usb0="00000287" w:usb1="00000000" w:usb2="00000000" w:usb3="00000000" w:csb0="2000009F" w:csb1="DFD70000"/>
  </w:font>
  <w:font w:name="苹方-简">
    <w:panose1 w:val="020B0400000000000000"/>
    <w:charset w:val="86"/>
    <w:family w:val="auto"/>
    <w:pitch w:val="default"/>
    <w:sig w:usb0="00000000" w:usb1="00000000" w:usb2="00000000" w:usb3="00000000" w:csb0="00160000" w:csb1="00000000"/>
  </w:font>
  <w:font w:name="方正小标宋简体">
    <w:altName w:val="汉仪书宋二KW"/>
    <w:panose1 w:val="02000000000000000000"/>
    <w:charset w:val="00"/>
    <w:family w:val="auto"/>
    <w:pitch w:val="default"/>
    <w:sig w:usb0="00000001" w:usb1="08000000" w:usb2="00000000" w:usb3="00000000" w:csb0="00040000" w:csb1="00000000"/>
  </w:font>
  <w:font w:name="楷体_GB2312">
    <w:altName w:val="汉仪楷体简"/>
    <w:panose1 w:val="02010609030101010101"/>
    <w:charset w:val="00"/>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仿宋_GB2312">
    <w:altName w:val="方正仿宋_GBK"/>
    <w:panose1 w:val="02010609030101010101"/>
    <w:charset w:val="00"/>
    <w:family w:val="modern"/>
    <w:pitch w:val="default"/>
    <w:sig w:usb0="00000000" w:usb1="00000000" w:usb2="00000010" w:usb3="00000000" w:csb0="00040000" w:csb1="00000000"/>
  </w:font>
  <w:font w:name="仿宋">
    <w:altName w:val="方正仿宋_GBK"/>
    <w:panose1 w:val="02010609060101010101"/>
    <w:charset w:val="00"/>
    <w:family w:val="auto"/>
    <w:pitch w:val="default"/>
    <w:sig w:usb0="800002BF" w:usb1="38CF7CFA" w:usb2="00000016" w:usb3="00000000" w:csb0="00040001" w:csb1="00000000"/>
  </w:font>
  <w:font w:name="Helvetica">
    <w:panose1 w:val="00000000000000000000"/>
    <w:charset w:val="00"/>
    <w:family w:val="swiss"/>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3"/>
                            </w:rPr>
                          </w:pPr>
                          <w:r>
                            <w:fldChar w:fldCharType="begin"/>
                          </w:r>
                          <w:r>
                            <w:rPr>
                              <w:rStyle w:val="13"/>
                            </w:rPr>
                            <w:instrText xml:space="preserve">PAGE  </w:instrText>
                          </w:r>
                          <w:r>
                            <w:fldChar w:fldCharType="separate"/>
                          </w:r>
                          <w:r>
                            <w:rPr>
                              <w:rStyle w:val="13"/>
                              <w:lang/>
                            </w:rPr>
                            <w:t>23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kov7PyAEAAJkDAAAOAAAAAAAA&#10;AAEAIAAAADQBAABkcnMvZTJvRG9jLnhtbFBLBQYAAAAABgAGAFkBAABuBQAAAAA=&#10;">
              <v:fill on="f" focussize="0,0"/>
              <v:stroke on="f"/>
              <v:imagedata o:title=""/>
              <o:lock v:ext="edit" aspectratio="f"/>
              <v:textbox inset="0mm,0mm,0mm,0mm" style="mso-fit-shape-to-text:t;">
                <w:txbxContent>
                  <w:p>
                    <w:pPr>
                      <w:pStyle w:val="6"/>
                      <w:rPr>
                        <w:rStyle w:val="13"/>
                      </w:rPr>
                    </w:pPr>
                    <w:r>
                      <w:fldChar w:fldCharType="begin"/>
                    </w:r>
                    <w:r>
                      <w:rPr>
                        <w:rStyle w:val="13"/>
                      </w:rPr>
                      <w:instrText xml:space="preserve">PAGE  </w:instrText>
                    </w:r>
                    <w:r>
                      <w:fldChar w:fldCharType="separate"/>
                    </w:r>
                    <w:r>
                      <w:rPr>
                        <w:rStyle w:val="13"/>
                        <w:lang/>
                      </w:rPr>
                      <w:t>23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Align="inline"/>
      <w:rPr>
        <w:rStyle w:val="13"/>
      </w:rPr>
    </w:pPr>
    <w:r>
      <w:fldChar w:fldCharType="begin"/>
    </w:r>
    <w:r>
      <w:rPr>
        <w:rStyle w:val="13"/>
      </w:rPr>
      <w:instrText xml:space="preserve">PAGE  </w:instrText>
    </w:r>
    <w: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6F196E"/>
    <w:multiLevelType w:val="singleLevel"/>
    <w:tmpl w:val="316F196E"/>
    <w:lvl w:ilvl="0" w:tentative="0">
      <w:start w:val="5"/>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C62F3BAF"/>
    <w:rsid w:val="E7ECA288"/>
    <w:rsid w:val="FAB743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1" w:semiHidden="0" w:name="Light Shading"/>
    <w:lsdException w:unhideWhenUsed="0" w:uiPriority="1" w:semiHidden="0" w:name="Light List"/>
    <w:lsdException w:unhideWhenUsed="0" w:uiPriority="1" w:semiHidden="0" w:name="Light Grid"/>
    <w:lsdException w:unhideWhenUsed="0" w:uiPriority="1" w:semiHidden="0" w:name="Medium Shading 1"/>
    <w:lsdException w:unhideWhenUsed="0" w:uiPriority="1" w:semiHidden="0" w:name="Medium Shading 2"/>
    <w:lsdException w:unhideWhenUsed="0" w:uiPriority="1" w:semiHidden="0" w:name="Medium List 1"/>
    <w:lsdException w:unhideWhenUsed="0" w:uiPriority="1" w:semiHidden="0" w:name="Medium List 2"/>
    <w:lsdException w:unhideWhenUsed="0" w:uiPriority="1" w:semiHidden="0" w:name="Medium Grid 1"/>
    <w:lsdException w:unhideWhenUsed="0" w:uiPriority="1" w:semiHidden="0" w:name="Medium Grid 2"/>
    <w:lsdException w:unhideWhenUsed="0" w:uiPriority="1" w:semiHidden="0" w:name="Medium Grid 3"/>
    <w:lsdException w:unhideWhenUsed="0" w:uiPriority="1" w:semiHidden="0" w:name="Dark List"/>
    <w:lsdException w:unhideWhenUsed="0" w:uiPriority="1" w:semiHidden="0" w:name="Colorful Shading"/>
    <w:lsdException w:unhideWhenUsed="0" w:uiPriority="1" w:semiHidden="0" w:name="Colorful List"/>
    <w:lsdException w:unhideWhenUsed="0" w:uiPriority="1" w:semiHidden="0" w:name="Colorful Grid"/>
    <w:lsdException w:unhideWhenUsed="0" w:uiPriority="1" w:semiHidden="0" w:name="Light Shading Accent 1"/>
    <w:lsdException w:unhideWhenUsed="0" w:uiPriority="1" w:semiHidden="0" w:name="Light List Accent 1"/>
    <w:lsdException w:unhideWhenUsed="0" w:uiPriority="1" w:semiHidden="0" w:name="Light Grid Accent 1"/>
    <w:lsdException w:unhideWhenUsed="0" w:uiPriority="1" w:semiHidden="0" w:name="Medium Shading 1 Accent 1"/>
    <w:lsdException w:unhideWhenUsed="0" w:uiPriority="1" w:semiHidden="0" w:name="Medium Shading 2 Accent 1"/>
    <w:lsdException w:unhideWhenUsed="0" w:uiPriority="1" w:semiHidden="0" w:name="Medium List 1 Accent 1"/>
    <w:lsdException w:unhideWhenUsed="0" w:uiPriority="1" w:semiHidden="0" w:name="Medium List 2 Accent 1"/>
    <w:lsdException w:unhideWhenUsed="0" w:uiPriority="1" w:semiHidden="0" w:name="Medium Grid 1 Accent 1"/>
    <w:lsdException w:unhideWhenUsed="0" w:uiPriority="1" w:semiHidden="0" w:name="Medium Grid 2 Accent 1"/>
    <w:lsdException w:unhideWhenUsed="0" w:uiPriority="1" w:semiHidden="0" w:name="Medium Grid 3 Accent 1"/>
    <w:lsdException w:unhideWhenUsed="0" w:uiPriority="1" w:semiHidden="0" w:name="Dark List Accent 1"/>
    <w:lsdException w:unhideWhenUsed="0" w:uiPriority="1" w:semiHidden="0" w:name="Colorful Shading Accent 1"/>
    <w:lsdException w:unhideWhenUsed="0" w:uiPriority="1" w:semiHidden="0" w:name="Colorful List Accent 1"/>
    <w:lsdException w:unhideWhenUsed="0" w:uiPriority="1" w:semiHidden="0" w:name="Colorful Grid Accent 1"/>
    <w:lsdException w:unhideWhenUsed="0" w:uiPriority="1" w:semiHidden="0" w:name="Light Shading Accent 2"/>
    <w:lsdException w:unhideWhenUsed="0" w:uiPriority="1" w:semiHidden="0" w:name="Light List Accent 2"/>
    <w:lsdException w:unhideWhenUsed="0" w:uiPriority="1" w:semiHidden="0" w:name="Light Grid Accent 2"/>
    <w:lsdException w:unhideWhenUsed="0" w:uiPriority="1" w:semiHidden="0" w:name="Medium Shading 1 Accent 2"/>
    <w:lsdException w:unhideWhenUsed="0" w:uiPriority="1" w:semiHidden="0" w:name="Medium Shading 2 Accent 2"/>
    <w:lsdException w:unhideWhenUsed="0" w:uiPriority="1" w:semiHidden="0" w:name="Medium List 1 Accent 2"/>
    <w:lsdException w:unhideWhenUsed="0" w:uiPriority="1" w:semiHidden="0" w:name="Medium List 2 Accent 2"/>
    <w:lsdException w:unhideWhenUsed="0" w:uiPriority="1" w:semiHidden="0" w:name="Medium Grid 1 Accent 2"/>
    <w:lsdException w:unhideWhenUsed="0" w:uiPriority="1" w:semiHidden="0" w:name="Medium Grid 2 Accent 2"/>
    <w:lsdException w:unhideWhenUsed="0" w:uiPriority="1" w:semiHidden="0" w:name="Medium Grid 3 Accent 2"/>
    <w:lsdException w:unhideWhenUsed="0" w:uiPriority="1" w:semiHidden="0" w:name="Dark List Accent 2"/>
    <w:lsdException w:unhideWhenUsed="0" w:uiPriority="1" w:semiHidden="0" w:name="Colorful Shading Accent 2"/>
    <w:lsdException w:unhideWhenUsed="0" w:uiPriority="1" w:semiHidden="0" w:name="Colorful List Accent 2"/>
    <w:lsdException w:unhideWhenUsed="0" w:uiPriority="1" w:semiHidden="0" w:name="Colorful Grid Accent 2"/>
    <w:lsdException w:unhideWhenUsed="0" w:uiPriority="1" w:semiHidden="0" w:name="Light Shading Accent 3"/>
    <w:lsdException w:unhideWhenUsed="0" w:uiPriority="1" w:semiHidden="0" w:name="Light List Accent 3"/>
    <w:lsdException w:unhideWhenUsed="0" w:uiPriority="1" w:semiHidden="0" w:name="Light Grid Accent 3"/>
    <w:lsdException w:unhideWhenUsed="0" w:uiPriority="1" w:semiHidden="0" w:name="Medium Shading 1 Accent 3"/>
    <w:lsdException w:unhideWhenUsed="0" w:uiPriority="1" w:semiHidden="0" w:name="Medium Shading 2 Accent 3"/>
    <w:lsdException w:unhideWhenUsed="0" w:uiPriority="1" w:semiHidden="0" w:name="Medium List 1 Accent 3"/>
    <w:lsdException w:unhideWhenUsed="0" w:uiPriority="1" w:semiHidden="0" w:name="Medium List 2 Accent 3"/>
    <w:lsdException w:unhideWhenUsed="0" w:uiPriority="1" w:semiHidden="0" w:name="Medium Grid 1 Accent 3"/>
    <w:lsdException w:unhideWhenUsed="0" w:uiPriority="1" w:semiHidden="0" w:name="Medium Grid 2 Accent 3"/>
    <w:lsdException w:unhideWhenUsed="0" w:uiPriority="1" w:semiHidden="0" w:name="Medium Grid 3 Accent 3"/>
    <w:lsdException w:unhideWhenUsed="0" w:uiPriority="1" w:semiHidden="0" w:name="Dark List Accent 3"/>
    <w:lsdException w:unhideWhenUsed="0" w:uiPriority="1" w:semiHidden="0" w:name="Colorful Shading Accent 3"/>
    <w:lsdException w:unhideWhenUsed="0" w:uiPriority="1" w:semiHidden="0" w:name="Colorful List Accent 3"/>
    <w:lsdException w:unhideWhenUsed="0" w:uiPriority="1" w:semiHidden="0" w:name="Colorful Grid Accent 3"/>
    <w:lsdException w:unhideWhenUsed="0" w:uiPriority="1" w:semiHidden="0" w:name="Light Shading Accent 4"/>
    <w:lsdException w:unhideWhenUsed="0" w:uiPriority="1" w:semiHidden="0" w:name="Light List Accent 4"/>
    <w:lsdException w:unhideWhenUsed="0" w:uiPriority="1" w:semiHidden="0" w:name="Light Grid Accent 4"/>
    <w:lsdException w:unhideWhenUsed="0" w:uiPriority="1" w:semiHidden="0" w:name="Medium Shading 1 Accent 4"/>
    <w:lsdException w:unhideWhenUsed="0" w:uiPriority="1" w:semiHidden="0" w:name="Medium Shading 2 Accent 4"/>
    <w:lsdException w:unhideWhenUsed="0" w:uiPriority="1" w:semiHidden="0" w:name="Medium List 1 Accent 4"/>
    <w:lsdException w:unhideWhenUsed="0" w:uiPriority="1" w:semiHidden="0" w:name="Medium List 2 Accent 4"/>
    <w:lsdException w:unhideWhenUsed="0" w:uiPriority="1" w:semiHidden="0" w:name="Medium Grid 1 Accent 4"/>
    <w:lsdException w:unhideWhenUsed="0" w:uiPriority="1" w:semiHidden="0" w:name="Medium Grid 2 Accent 4"/>
    <w:lsdException w:unhideWhenUsed="0" w:uiPriority="1" w:semiHidden="0" w:name="Medium Grid 3 Accent 4"/>
    <w:lsdException w:unhideWhenUsed="0" w:uiPriority="1" w:semiHidden="0" w:name="Dark List Accent 4"/>
    <w:lsdException w:unhideWhenUsed="0" w:uiPriority="1" w:semiHidden="0" w:name="Colorful Shading Accent 4"/>
    <w:lsdException w:unhideWhenUsed="0" w:uiPriority="1" w:semiHidden="0" w:name="Colorful List Accent 4"/>
    <w:lsdException w:unhideWhenUsed="0" w:uiPriority="1" w:semiHidden="0" w:name="Colorful Grid Accent 4"/>
    <w:lsdException w:unhideWhenUsed="0" w:uiPriority="1" w:semiHidden="0" w:name="Light Shading Accent 5"/>
    <w:lsdException w:unhideWhenUsed="0" w:uiPriority="1" w:semiHidden="0" w:name="Light List Accent 5"/>
    <w:lsdException w:unhideWhenUsed="0" w:uiPriority="1" w:semiHidden="0" w:name="Light Grid Accent 5"/>
    <w:lsdException w:unhideWhenUsed="0" w:uiPriority="1" w:semiHidden="0" w:name="Medium Shading 1 Accent 5"/>
    <w:lsdException w:unhideWhenUsed="0" w:uiPriority="1" w:semiHidden="0" w:name="Medium Shading 2 Accent 5"/>
    <w:lsdException w:unhideWhenUsed="0" w:uiPriority="1" w:semiHidden="0" w:name="Medium List 1 Accent 5"/>
    <w:lsdException w:unhideWhenUsed="0" w:uiPriority="1" w:semiHidden="0" w:name="Medium List 2 Accent 5"/>
    <w:lsdException w:unhideWhenUsed="0" w:uiPriority="1" w:semiHidden="0" w:name="Medium Grid 1 Accent 5"/>
    <w:lsdException w:unhideWhenUsed="0" w:uiPriority="1" w:semiHidden="0" w:name="Medium Grid 2 Accent 5"/>
    <w:lsdException w:unhideWhenUsed="0" w:uiPriority="1" w:semiHidden="0" w:name="Medium Grid 3 Accent 5"/>
    <w:lsdException w:unhideWhenUsed="0" w:uiPriority="1" w:semiHidden="0" w:name="Dark List Accent 5"/>
    <w:lsdException w:unhideWhenUsed="0" w:uiPriority="1" w:semiHidden="0" w:name="Colorful Shading Accent 5"/>
    <w:lsdException w:unhideWhenUsed="0" w:uiPriority="1" w:semiHidden="0" w:name="Colorful List Accent 5"/>
    <w:lsdException w:unhideWhenUsed="0" w:uiPriority="1" w:semiHidden="0" w:name="Colorful Grid Accent 5"/>
    <w:lsdException w:unhideWhenUsed="0" w:uiPriority="1" w:semiHidden="0" w:name="Light Shading Accent 6"/>
    <w:lsdException w:unhideWhenUsed="0" w:uiPriority="1" w:semiHidden="0" w:name="Light List Accent 6"/>
    <w:lsdException w:unhideWhenUsed="0" w:uiPriority="1" w:semiHidden="0" w:name="Light Grid Accent 6"/>
    <w:lsdException w:unhideWhenUsed="0" w:uiPriority="1" w:semiHidden="0" w:name="Medium Shading 1 Accent 6"/>
    <w:lsdException w:unhideWhenUsed="0" w:uiPriority="1" w:semiHidden="0" w:name="Medium Shading 2 Accent 6"/>
    <w:lsdException w:unhideWhenUsed="0" w:uiPriority="1" w:semiHidden="0" w:name="Medium List 1 Accent 6"/>
    <w:lsdException w:unhideWhenUsed="0" w:uiPriority="1" w:semiHidden="0" w:name="Medium List 2 Accent 6"/>
    <w:lsdException w:unhideWhenUsed="0" w:uiPriority="1" w:semiHidden="0" w:name="Medium Grid 1 Accent 6"/>
    <w:lsdException w:unhideWhenUsed="0" w:uiPriority="1" w:semiHidden="0" w:name="Medium Grid 2 Accent 6"/>
    <w:lsdException w:unhideWhenUsed="0" w:uiPriority="1" w:semiHidden="0" w:name="Medium Grid 3 Accent 6"/>
    <w:lsdException w:unhideWhenUsed="0" w:uiPriority="1" w:semiHidden="0" w:name="Dark List Accent 6"/>
    <w:lsdException w:unhideWhenUsed="0" w:uiPriority="1" w:semiHidden="0" w:name="Colorful Shading Accent 6"/>
    <w:lsdException w:unhideWhenUsed="0" w:uiPriority="1" w:semiHidden="0" w:name="Colorful List Accent 6"/>
    <w:lsdException w:unhideWhenUsed="0" w:uiPriority="1" w:semiHidden="0" w:name="Colorful Grid Accent 6"/>
  </w:latentStyles>
  <w:style w:type="paragraph" w:default="1" w:styleId="1">
    <w:name w:val="Normal"/>
    <w:qFormat/>
    <w:uiPriority w:val="0"/>
    <w:pPr>
      <w:widowControl w:val="0"/>
      <w:jc w:val="both"/>
    </w:pPr>
    <w:rPr>
      <w:rFonts w:eastAsia="方正仿宋_GB2312"/>
      <w:kern w:val="2"/>
      <w:sz w:val="28"/>
      <w:szCs w:val="28"/>
      <w:lang w:val="en-US" w:eastAsia="zh-CN" w:bidi="ar-SA"/>
    </w:rPr>
  </w:style>
  <w:style w:type="paragraph" w:styleId="2">
    <w:name w:val="heading 1"/>
    <w:basedOn w:val="1"/>
    <w:next w:val="1"/>
    <w:qFormat/>
    <w:uiPriority w:val="0"/>
    <w:pPr>
      <w:keepNext/>
      <w:keepLines/>
      <w:jc w:val="center"/>
      <w:outlineLvl w:val="0"/>
    </w:pPr>
    <w:rPr>
      <w:rFonts w:ascii="宋体"/>
      <w:b/>
      <w:bCs/>
      <w:color w:val="000000"/>
      <w:kern w:val="44"/>
      <w:sz w:val="32"/>
      <w:szCs w:val="44"/>
    </w:rPr>
  </w:style>
  <w:style w:type="character" w:default="1" w:styleId="11">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Plain Text"/>
    <w:basedOn w:val="1"/>
    <w:link w:val="14"/>
    <w:uiPriority w:val="0"/>
    <w:rPr>
      <w:rFonts w:ascii="宋体" w:hAnsi="Courier New" w:eastAsia="宋体"/>
      <w:sz w:val="21"/>
      <w:szCs w:val="20"/>
    </w:rPr>
  </w:style>
  <w:style w:type="paragraph" w:styleId="5">
    <w:name w:val="Balloon Text"/>
    <w:basedOn w:val="1"/>
    <w:link w:val="15"/>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7"/>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olor w:val="000000"/>
      <w:kern w:val="0"/>
      <w:sz w:val="20"/>
      <w:szCs w:val="20"/>
    </w:rPr>
  </w:style>
  <w:style w:type="paragraph" w:styleId="9">
    <w:name w:val="Normal (Web)"/>
    <w:basedOn w:val="1"/>
    <w:uiPriority w:val="0"/>
    <w:pPr>
      <w:widowControl/>
      <w:spacing w:before="100" w:beforeAutospacing="1" w:after="100" w:afterAutospacing="1"/>
      <w:jc w:val="left"/>
    </w:pPr>
    <w:rPr>
      <w:rFonts w:ascii="宋体" w:hAnsi="宋体" w:eastAsia="宋体" w:cs="宋体"/>
      <w:kern w:val="0"/>
      <w:sz w:val="24"/>
      <w:szCs w:val="20"/>
    </w:rPr>
  </w:style>
  <w:style w:type="character" w:styleId="12">
    <w:name w:val="Strong"/>
    <w:qFormat/>
    <w:uiPriority w:val="0"/>
    <w:rPr>
      <w:b/>
      <w:bCs/>
    </w:rPr>
  </w:style>
  <w:style w:type="character" w:styleId="13">
    <w:name w:val="page number"/>
    <w:uiPriority w:val="0"/>
  </w:style>
  <w:style w:type="character" w:customStyle="1" w:styleId="14">
    <w:name w:val="纯文本 字符"/>
    <w:link w:val="4"/>
    <w:uiPriority w:val="0"/>
    <w:rPr>
      <w:rFonts w:ascii="宋体" w:hAnsi="Courier New"/>
      <w:kern w:val="2"/>
      <w:sz w:val="21"/>
    </w:rPr>
  </w:style>
  <w:style w:type="character" w:customStyle="1" w:styleId="15">
    <w:name w:val="批注框文本 字符"/>
    <w:link w:val="5"/>
    <w:uiPriority w:val="0"/>
    <w:rPr>
      <w:rFonts w:eastAsia="方正仿宋_GB2312"/>
      <w:kern w:val="2"/>
      <w:sz w:val="18"/>
      <w:szCs w:val="18"/>
    </w:rPr>
  </w:style>
  <w:style w:type="character" w:customStyle="1" w:styleId="16">
    <w:name w:val="页眉 字符"/>
    <w:link w:val="7"/>
    <w:uiPriority w:val="0"/>
    <w:rPr>
      <w:rFonts w:eastAsia="方正仿宋_GB2312"/>
      <w:kern w:val="2"/>
      <w:sz w:val="18"/>
      <w:szCs w:val="18"/>
    </w:rPr>
  </w:style>
  <w:style w:type="character" w:customStyle="1" w:styleId="17">
    <w:name w:val="HTML 预设格式 字符"/>
    <w:link w:val="8"/>
    <w:uiPriority w:val="0"/>
    <w:rPr>
      <w:rFonts w:ascii="黑体" w:hAnsi="Courier New" w:eastAsia="黑体"/>
      <w:color w:val="000000"/>
      <w:lang w:val="en-US" w:eastAsia="zh-CN" w:bidi="ar-SA"/>
    </w:rPr>
  </w:style>
  <w:style w:type="character" w:customStyle="1" w:styleId="18">
    <w:name w:val="标题 #4_"/>
    <w:link w:val="19"/>
    <w:locked/>
    <w:uiPriority w:val="0"/>
    <w:rPr>
      <w:rFonts w:ascii="MingLiU_x0004_falt" w:hAnsi="MingLiU_x0004_falt" w:eastAsia="MingLiU_x0004_falt"/>
      <w:b/>
      <w:bCs/>
      <w:sz w:val="21"/>
      <w:szCs w:val="21"/>
      <w:shd w:val="clear" w:color="auto" w:fill="FFFFFF"/>
    </w:rPr>
  </w:style>
  <w:style w:type="paragraph" w:customStyle="1" w:styleId="19">
    <w:name w:val="标题 #4"/>
    <w:basedOn w:val="1"/>
    <w:link w:val="18"/>
    <w:uiPriority w:val="0"/>
    <w:pPr>
      <w:shd w:val="clear" w:color="auto" w:fill="FFFFFF"/>
      <w:spacing w:before="420" w:line="355" w:lineRule="exact"/>
      <w:jc w:val="distribute"/>
      <w:outlineLvl w:val="3"/>
    </w:pPr>
    <w:rPr>
      <w:rFonts w:ascii="MingLiU_x0004_falt" w:hAnsi="MingLiU_x0004_falt" w:eastAsia="MingLiU_x0004_falt"/>
      <w:b/>
      <w:bCs/>
      <w:kern w:val="0"/>
      <w:sz w:val="21"/>
      <w:szCs w:val="21"/>
    </w:rPr>
  </w:style>
  <w:style w:type="character" w:customStyle="1" w:styleId="20">
    <w:name w:val="正文文本 (2)_"/>
    <w:link w:val="21"/>
    <w:locked/>
    <w:uiPriority w:val="0"/>
    <w:rPr>
      <w:rFonts w:ascii="MingLiU_x0004_falt" w:hAnsi="MingLiU_x0004_falt" w:eastAsia="MingLiU_x0004_falt"/>
      <w:spacing w:val="10"/>
      <w:sz w:val="21"/>
      <w:szCs w:val="21"/>
      <w:shd w:val="clear" w:color="auto" w:fill="FFFFFF"/>
    </w:rPr>
  </w:style>
  <w:style w:type="paragraph" w:customStyle="1" w:styleId="21">
    <w:name w:val="正文文本 (2)21"/>
    <w:basedOn w:val="1"/>
    <w:link w:val="20"/>
    <w:uiPriority w:val="0"/>
    <w:pPr>
      <w:shd w:val="clear" w:color="auto" w:fill="FFFFFF"/>
      <w:spacing w:before="480" w:after="120" w:line="360" w:lineRule="exact"/>
      <w:jc w:val="distribute"/>
    </w:pPr>
    <w:rPr>
      <w:rFonts w:ascii="MingLiU_x0004_falt" w:hAnsi="MingLiU_x0004_falt" w:eastAsia="MingLiU_x0004_falt"/>
      <w:spacing w:val="10"/>
      <w:kern w:val="0"/>
      <w:sz w:val="21"/>
      <w:szCs w:val="21"/>
    </w:rPr>
  </w:style>
  <w:style w:type="character" w:customStyle="1" w:styleId="22">
    <w:name w:val="正文文本 (2) + 12 pt"/>
    <w:uiPriority w:val="0"/>
    <w:rPr>
      <w:rFonts w:ascii="MingLiU_x0004_falt" w:hAnsi="MingLiU_x0004_falt" w:eastAsia="MingLiU_x0004_falt" w:cs="MingLiU_x0004_falt"/>
      <w:color w:val="000000"/>
      <w:spacing w:val="0"/>
      <w:w w:val="100"/>
      <w:position w:val="0"/>
      <w:sz w:val="24"/>
      <w:szCs w:val="24"/>
      <w:u w:val="none"/>
      <w:shd w:val="clear" w:color="auto" w:fill="FFFFFF"/>
      <w:lang w:val="zh-TW" w:eastAsia="zh-TW"/>
    </w:rPr>
  </w:style>
  <w:style w:type="character" w:customStyle="1" w:styleId="23">
    <w:name w:val="正文文本 (3)_"/>
    <w:link w:val="24"/>
    <w:locked/>
    <w:uiPriority w:val="0"/>
    <w:rPr>
      <w:rFonts w:ascii="MingLiU_x0004_falt" w:hAnsi="MingLiU_x0004_falt" w:eastAsia="MingLiU_x0004_falt"/>
      <w:spacing w:val="30"/>
      <w:sz w:val="21"/>
      <w:szCs w:val="21"/>
      <w:shd w:val="clear" w:color="auto" w:fill="FFFFFF"/>
    </w:rPr>
  </w:style>
  <w:style w:type="paragraph" w:customStyle="1" w:styleId="24">
    <w:name w:val="正文文本 (3)"/>
    <w:basedOn w:val="1"/>
    <w:link w:val="23"/>
    <w:uiPriority w:val="0"/>
    <w:pPr>
      <w:shd w:val="clear" w:color="auto" w:fill="FFFFFF"/>
      <w:spacing w:line="355" w:lineRule="exact"/>
    </w:pPr>
    <w:rPr>
      <w:rFonts w:ascii="MingLiU_x0004_falt" w:hAnsi="MingLiU_x0004_falt" w:eastAsia="MingLiU_x0004_falt"/>
      <w:spacing w:val="30"/>
      <w:kern w:val="0"/>
      <w:sz w:val="21"/>
      <w:szCs w:val="21"/>
    </w:rPr>
  </w:style>
  <w:style w:type="character" w:customStyle="1" w:styleId="25">
    <w:name w:val="正文文本 (2) + Book Antiqua1"/>
    <w:uiPriority w:val="0"/>
    <w:rPr>
      <w:rFonts w:ascii="Book Antiqua" w:hAnsi="Book Antiqua" w:eastAsia="Times New Roman" w:cs="Book Antiqua"/>
      <w:color w:val="000000"/>
      <w:spacing w:val="0"/>
      <w:w w:val="100"/>
      <w:position w:val="0"/>
      <w:sz w:val="21"/>
      <w:szCs w:val="21"/>
      <w:u w:val="none"/>
      <w:shd w:val="clear" w:color="auto" w:fill="FFFFFF"/>
      <w:lang w:val="en-US"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21</Pages>
  <Words>9163</Words>
  <Characters>9325</Characters>
  <Lines>72</Lines>
  <Paragraphs>20</Paragraphs>
  <TotalTime>3.33333333333333</TotalTime>
  <ScaleCrop>false</ScaleCrop>
  <LinksUpToDate>false</LinksUpToDate>
  <CharactersWithSpaces>9442</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2016-05-31T09:15:00Z</dcterms:created>
  <dc:creator>王书福</dc:creator>
  <cp:lastModifiedBy>徐来</cp:lastModifiedBy>
  <cp:lastPrinted>2022-06-14T02:10:00Z</cp:lastPrinted>
  <dcterms:modified xsi:type="dcterms:W3CDTF">2022-10-28T15:52:13Z</dcterms:modified>
  <dc:title>济宁医学院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6CFD06F0E37362362D8A5B637C04660A</vt:lpwstr>
  </property>
</Properties>
</file>